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0D4" w:rsidRPr="00EA7E1A" w:rsidRDefault="008B20D4" w:rsidP="008B20D4">
      <w:pPr>
        <w:jc w:val="center"/>
        <w:rPr>
          <w:b/>
          <w:sz w:val="28"/>
          <w:szCs w:val="28"/>
        </w:rPr>
      </w:pPr>
      <w:r w:rsidRPr="00EA7E1A">
        <w:rPr>
          <w:b/>
          <w:sz w:val="28"/>
          <w:szCs w:val="28"/>
        </w:rPr>
        <w:t>SAMPLE RECONNAISSANCE REPORT</w:t>
      </w:r>
    </w:p>
    <w:p w:rsidR="008B20D4" w:rsidRPr="00EA7E1A" w:rsidRDefault="008B20D4" w:rsidP="008B20D4">
      <w:pPr>
        <w:rPr>
          <w:szCs w:val="18"/>
        </w:rPr>
      </w:pPr>
    </w:p>
    <w:p w:rsidR="008B20D4" w:rsidRDefault="008B20D4" w:rsidP="008B20D4">
      <w:pPr>
        <w:pStyle w:val="Level1"/>
        <w:numPr>
          <w:ilvl w:val="0"/>
          <w:numId w:val="13"/>
        </w:numPr>
        <w:tabs>
          <w:tab w:val="left" w:pos="-1440"/>
        </w:tabs>
        <w:spacing w:line="276" w:lineRule="auto"/>
        <w:jc w:val="both"/>
      </w:pPr>
      <w:r w:rsidRPr="006615D2">
        <w:t xml:space="preserve">The attached Design Aid is a sample report </w:t>
      </w:r>
      <w:proofErr w:type="gramStart"/>
      <w:r w:rsidRPr="006615D2">
        <w:t>intended to be used</w:t>
      </w:r>
      <w:proofErr w:type="gramEnd"/>
      <w:r w:rsidRPr="006615D2">
        <w:t xml:space="preserve"> as a general format template when writing Reconnaissance Reports. The report should summarize the project design standards, existing condition, recommendations, and cost estimates. To use, download the sample report, and modify all text, names, titles, project numbers, etc., as necessary to create a project specific report. Topics or attachments </w:t>
      </w:r>
      <w:proofErr w:type="gramStart"/>
      <w:r w:rsidRPr="006615D2">
        <w:t>should be added or removed as necessary</w:t>
      </w:r>
      <w:proofErr w:type="gramEnd"/>
      <w:r w:rsidRPr="006615D2">
        <w:t>.</w:t>
      </w:r>
    </w:p>
    <w:p w:rsidR="008B20D4" w:rsidRPr="006615D2" w:rsidRDefault="008B20D4" w:rsidP="008B20D4">
      <w:pPr>
        <w:pStyle w:val="Level1"/>
        <w:tabs>
          <w:tab w:val="left" w:pos="-1440"/>
        </w:tabs>
        <w:spacing w:line="276" w:lineRule="auto"/>
        <w:ind w:firstLine="0"/>
        <w:jc w:val="both"/>
      </w:pPr>
    </w:p>
    <w:p w:rsidR="008B20D4" w:rsidRDefault="008B20D4" w:rsidP="008B20D4">
      <w:pPr>
        <w:pStyle w:val="Level1"/>
        <w:numPr>
          <w:ilvl w:val="0"/>
          <w:numId w:val="13"/>
        </w:numPr>
        <w:tabs>
          <w:tab w:val="left" w:pos="-1440"/>
        </w:tabs>
        <w:spacing w:line="276" w:lineRule="auto"/>
        <w:jc w:val="both"/>
      </w:pPr>
      <w:r w:rsidRPr="006615D2">
        <w:t>Consultants writing reports for WYDOT are required to include their</w:t>
      </w:r>
      <w:r w:rsidRPr="006615D2">
        <w:rPr>
          <w:b/>
          <w:bCs/>
          <w:i/>
          <w:iCs/>
        </w:rPr>
        <w:t xml:space="preserve"> COMPANY NAME, CITY, and STATE </w:t>
      </w:r>
      <w:r w:rsidRPr="006615D2">
        <w:t>at the top of the title page as shown in the sample report.</w:t>
      </w:r>
    </w:p>
    <w:p w:rsidR="008B20D4" w:rsidRDefault="008B20D4" w:rsidP="008B20D4">
      <w:pPr>
        <w:pStyle w:val="Level1"/>
        <w:tabs>
          <w:tab w:val="left" w:pos="-1440"/>
        </w:tabs>
        <w:spacing w:line="276" w:lineRule="auto"/>
        <w:ind w:firstLine="0"/>
        <w:jc w:val="both"/>
      </w:pPr>
    </w:p>
    <w:p w:rsidR="008B20D4" w:rsidRPr="006615D2" w:rsidRDefault="008B20D4" w:rsidP="008B20D4">
      <w:pPr>
        <w:pStyle w:val="Level1"/>
        <w:numPr>
          <w:ilvl w:val="0"/>
          <w:numId w:val="13"/>
        </w:numPr>
        <w:tabs>
          <w:tab w:val="left" w:pos="-1440"/>
        </w:tabs>
        <w:spacing w:line="276" w:lineRule="auto"/>
        <w:jc w:val="both"/>
      </w:pPr>
      <w:r>
        <w:t>Use ‘DRAFT’ watermark until final distribution on all pages except for the signature page and the comment sheet.</w:t>
      </w:r>
    </w:p>
    <w:p w:rsidR="008B20D4" w:rsidRDefault="008B20D4">
      <w:pPr>
        <w:rPr>
          <w:rFonts w:ascii="Times New Roman" w:hAnsi="Times New Roman" w:cs="Times New Roman"/>
          <w:b/>
          <w:sz w:val="24"/>
          <w:szCs w:val="24"/>
        </w:rPr>
      </w:pPr>
      <w:r>
        <w:rPr>
          <w:rFonts w:ascii="Times New Roman" w:hAnsi="Times New Roman" w:cs="Times New Roman"/>
          <w:b/>
          <w:sz w:val="24"/>
          <w:szCs w:val="24"/>
        </w:rPr>
        <w:br w:type="page"/>
      </w:r>
    </w:p>
    <w:p w:rsidR="005544E1" w:rsidRDefault="00C354E7" w:rsidP="00C354E7">
      <w:pPr>
        <w:contextualSpacing/>
        <w:jc w:val="center"/>
        <w:rPr>
          <w:rFonts w:ascii="Times New Roman" w:hAnsi="Times New Roman" w:cs="Times New Roman"/>
          <w:b/>
          <w:sz w:val="24"/>
          <w:szCs w:val="24"/>
        </w:rPr>
      </w:pPr>
      <w:r w:rsidRPr="0026477C">
        <w:rPr>
          <w:rFonts w:ascii="Times New Roman" w:hAnsi="Times New Roman" w:cs="Times New Roman"/>
          <w:b/>
          <w:sz w:val="24"/>
          <w:szCs w:val="24"/>
        </w:rPr>
        <w:lastRenderedPageBreak/>
        <w:t>WYOMING DEPARTMENT OF TRANSPORTATION</w:t>
      </w:r>
    </w:p>
    <w:p w:rsidR="0061448F" w:rsidRDefault="0047763F" w:rsidP="00C354E7">
      <w:pPr>
        <w:contextualSpacing/>
        <w:jc w:val="center"/>
        <w:rPr>
          <w:rFonts w:ascii="Times New Roman" w:hAnsi="Times New Roman" w:cs="Times New Roman"/>
          <w:b/>
          <w:sz w:val="24"/>
          <w:szCs w:val="24"/>
        </w:rPr>
      </w:pPr>
      <w:r w:rsidRPr="00100957">
        <w:rPr>
          <w:rFonts w:ascii="Times New Roman" w:hAnsi="Times New Roman" w:cs="Times New Roman"/>
          <w:b/>
          <w:color w:val="FF0000"/>
          <w:sz w:val="24"/>
          <w:szCs w:val="24"/>
        </w:rPr>
        <w:t>BY COMPANY NAME, CITY, STATE (if consultant)</w:t>
      </w:r>
    </w:p>
    <w:p w:rsidR="005544E1" w:rsidRPr="0026477C" w:rsidRDefault="005544E1" w:rsidP="00C354E7">
      <w:pPr>
        <w:contextualSpacing/>
        <w:jc w:val="center"/>
        <w:rPr>
          <w:rFonts w:ascii="Times New Roman" w:hAnsi="Times New Roman" w:cs="Times New Roman"/>
          <w:b/>
          <w:sz w:val="24"/>
          <w:szCs w:val="24"/>
        </w:rPr>
      </w:pPr>
    </w:p>
    <w:p w:rsidR="00004883" w:rsidRDefault="00C354E7" w:rsidP="00004883">
      <w:pPr>
        <w:spacing w:after="0"/>
        <w:contextualSpacing/>
        <w:jc w:val="center"/>
        <w:rPr>
          <w:rFonts w:ascii="Times New Roman" w:hAnsi="Times New Roman" w:cs="Times New Roman"/>
          <w:b/>
          <w:sz w:val="24"/>
          <w:szCs w:val="24"/>
        </w:rPr>
      </w:pPr>
      <w:r w:rsidRPr="0026477C">
        <w:rPr>
          <w:rFonts w:ascii="Times New Roman" w:hAnsi="Times New Roman" w:cs="Times New Roman"/>
          <w:b/>
          <w:sz w:val="24"/>
          <w:szCs w:val="24"/>
        </w:rPr>
        <w:t xml:space="preserve">RECONNAISSANCE </w:t>
      </w:r>
      <w:r w:rsidR="00D8720A">
        <w:rPr>
          <w:rFonts w:ascii="Times New Roman" w:hAnsi="Times New Roman" w:cs="Times New Roman"/>
          <w:b/>
          <w:sz w:val="24"/>
          <w:szCs w:val="24"/>
        </w:rPr>
        <w:t>RE</w:t>
      </w:r>
      <w:r w:rsidRPr="0026477C">
        <w:rPr>
          <w:rFonts w:ascii="Times New Roman" w:hAnsi="Times New Roman" w:cs="Times New Roman"/>
          <w:b/>
          <w:sz w:val="24"/>
          <w:szCs w:val="24"/>
        </w:rPr>
        <w:t>PORT</w:t>
      </w:r>
    </w:p>
    <w:p w:rsidR="005544E1" w:rsidRDefault="00C354E7" w:rsidP="00004883">
      <w:pPr>
        <w:contextualSpacing/>
        <w:jc w:val="center"/>
        <w:rPr>
          <w:rFonts w:ascii="Times New Roman" w:hAnsi="Times New Roman" w:cs="Times New Roman"/>
          <w:b/>
          <w:sz w:val="24"/>
          <w:szCs w:val="24"/>
        </w:rPr>
      </w:pPr>
      <w:r w:rsidRPr="0026477C">
        <w:rPr>
          <w:rFonts w:ascii="Times New Roman" w:hAnsi="Times New Roman" w:cs="Times New Roman"/>
          <w:b/>
          <w:sz w:val="24"/>
          <w:szCs w:val="24"/>
        </w:rPr>
        <w:t>Project I</w:t>
      </w:r>
      <w:r w:rsidR="00AD1FBB">
        <w:rPr>
          <w:rFonts w:ascii="Times New Roman" w:hAnsi="Times New Roman" w:cs="Times New Roman"/>
          <w:b/>
          <w:sz w:val="24"/>
          <w:szCs w:val="24"/>
        </w:rPr>
        <w:t>254161</w:t>
      </w:r>
    </w:p>
    <w:p w:rsidR="005544E1" w:rsidRDefault="00AD1FBB" w:rsidP="00004883">
      <w:pPr>
        <w:contextualSpacing/>
        <w:jc w:val="center"/>
        <w:rPr>
          <w:rFonts w:ascii="Times New Roman" w:hAnsi="Times New Roman" w:cs="Times New Roman"/>
          <w:b/>
          <w:sz w:val="24"/>
          <w:szCs w:val="24"/>
        </w:rPr>
      </w:pPr>
      <w:r>
        <w:rPr>
          <w:rFonts w:ascii="Times New Roman" w:hAnsi="Times New Roman" w:cs="Times New Roman"/>
          <w:b/>
          <w:sz w:val="24"/>
          <w:szCs w:val="24"/>
        </w:rPr>
        <w:t>Glenrock-Casper</w:t>
      </w:r>
      <w:r w:rsidR="005B08A1">
        <w:rPr>
          <w:rFonts w:ascii="Times New Roman" w:hAnsi="Times New Roman" w:cs="Times New Roman"/>
          <w:b/>
          <w:sz w:val="24"/>
          <w:szCs w:val="24"/>
        </w:rPr>
        <w:t>/</w:t>
      </w:r>
      <w:r>
        <w:rPr>
          <w:rFonts w:ascii="Times New Roman" w:hAnsi="Times New Roman" w:cs="Times New Roman"/>
          <w:b/>
          <w:sz w:val="24"/>
          <w:szCs w:val="24"/>
        </w:rPr>
        <w:t>Casper Marginal</w:t>
      </w:r>
    </w:p>
    <w:p w:rsidR="00C354E7" w:rsidRDefault="00AD1FBB" w:rsidP="00004883">
      <w:pPr>
        <w:contextualSpacing/>
        <w:jc w:val="center"/>
        <w:rPr>
          <w:rFonts w:ascii="Times New Roman" w:hAnsi="Times New Roman" w:cs="Times New Roman"/>
          <w:b/>
          <w:sz w:val="24"/>
          <w:szCs w:val="24"/>
        </w:rPr>
      </w:pPr>
      <w:r>
        <w:rPr>
          <w:rFonts w:ascii="Times New Roman" w:hAnsi="Times New Roman" w:cs="Times New Roman"/>
          <w:b/>
          <w:sz w:val="24"/>
          <w:szCs w:val="24"/>
        </w:rPr>
        <w:t>Natrona County</w:t>
      </w:r>
    </w:p>
    <w:p w:rsidR="005544E1" w:rsidRPr="0026477C" w:rsidRDefault="005544E1" w:rsidP="00004883">
      <w:pPr>
        <w:contextualSpacing/>
        <w:jc w:val="center"/>
        <w:rPr>
          <w:rFonts w:ascii="Times New Roman" w:hAnsi="Times New Roman" w:cs="Times New Roman"/>
          <w:b/>
          <w:sz w:val="24"/>
          <w:szCs w:val="24"/>
        </w:rPr>
      </w:pPr>
    </w:p>
    <w:p w:rsidR="00773662" w:rsidRDefault="00986A09" w:rsidP="003B5B2B">
      <w:pPr>
        <w:spacing w:after="0"/>
        <w:rPr>
          <w:rFonts w:ascii="Times New Roman" w:hAnsi="Times New Roman" w:cs="Times New Roman"/>
          <w:sz w:val="24"/>
          <w:szCs w:val="24"/>
        </w:rPr>
      </w:pPr>
      <w:r w:rsidRPr="007C0045">
        <w:rPr>
          <w:rFonts w:ascii="Times New Roman" w:hAnsi="Times New Roman" w:cs="Times New Roman"/>
          <w:b/>
          <w:sz w:val="24"/>
          <w:szCs w:val="24"/>
        </w:rPr>
        <w:t>LOCATION</w:t>
      </w:r>
      <w:r w:rsidR="00D66785">
        <w:rPr>
          <w:rFonts w:ascii="Times New Roman" w:hAnsi="Times New Roman" w:cs="Times New Roman"/>
          <w:b/>
          <w:sz w:val="24"/>
          <w:szCs w:val="24"/>
        </w:rPr>
        <w:t xml:space="preserve"> and DESCRIPTION</w:t>
      </w:r>
      <w:r>
        <w:rPr>
          <w:rFonts w:ascii="Times New Roman" w:hAnsi="Times New Roman" w:cs="Times New Roman"/>
          <w:sz w:val="24"/>
          <w:szCs w:val="24"/>
        </w:rPr>
        <w:t>:</w:t>
      </w:r>
      <w:r w:rsidR="00460D98">
        <w:rPr>
          <w:rFonts w:ascii="Times New Roman" w:hAnsi="Times New Roman" w:cs="Times New Roman"/>
          <w:sz w:val="24"/>
          <w:szCs w:val="24"/>
        </w:rPr>
        <w:t xml:space="preserve"> </w:t>
      </w:r>
      <w:r w:rsidR="00D66785">
        <w:rPr>
          <w:rFonts w:ascii="Times New Roman" w:hAnsi="Times New Roman" w:cs="Times New Roman"/>
          <w:sz w:val="24"/>
          <w:szCs w:val="24"/>
        </w:rPr>
        <w:t>The</w:t>
      </w:r>
      <w:r w:rsidR="005D4F58">
        <w:rPr>
          <w:rFonts w:ascii="Times New Roman" w:hAnsi="Times New Roman" w:cs="Times New Roman"/>
          <w:sz w:val="24"/>
          <w:szCs w:val="24"/>
        </w:rPr>
        <w:t xml:space="preserve"> project is located </w:t>
      </w:r>
      <w:r w:rsidR="00AD1FBB">
        <w:rPr>
          <w:rFonts w:ascii="Times New Roman" w:hAnsi="Times New Roman" w:cs="Times New Roman"/>
          <w:sz w:val="24"/>
          <w:szCs w:val="24"/>
        </w:rPr>
        <w:t>along I-25</w:t>
      </w:r>
      <w:r w:rsidR="002F5AE7">
        <w:rPr>
          <w:rFonts w:ascii="Times New Roman" w:hAnsi="Times New Roman" w:cs="Times New Roman"/>
          <w:sz w:val="24"/>
          <w:szCs w:val="24"/>
        </w:rPr>
        <w:t xml:space="preserve"> </w:t>
      </w:r>
      <w:r w:rsidR="000550C6">
        <w:rPr>
          <w:rFonts w:ascii="Times New Roman" w:hAnsi="Times New Roman" w:cs="Times New Roman"/>
          <w:sz w:val="24"/>
          <w:szCs w:val="24"/>
        </w:rPr>
        <w:t xml:space="preserve">in </w:t>
      </w:r>
      <w:r w:rsidR="00AD1FBB">
        <w:rPr>
          <w:rFonts w:ascii="Times New Roman" w:hAnsi="Times New Roman" w:cs="Times New Roman"/>
          <w:sz w:val="24"/>
          <w:szCs w:val="24"/>
        </w:rPr>
        <w:t>Casper, Wyoming, Natrona County</w:t>
      </w:r>
      <w:r w:rsidR="00BC6995">
        <w:rPr>
          <w:rFonts w:ascii="Times New Roman" w:hAnsi="Times New Roman" w:cs="Times New Roman"/>
          <w:sz w:val="24"/>
          <w:szCs w:val="24"/>
        </w:rPr>
        <w:t>,</w:t>
      </w:r>
      <w:r w:rsidR="00AD1FBB">
        <w:rPr>
          <w:rFonts w:ascii="Times New Roman" w:hAnsi="Times New Roman" w:cs="Times New Roman"/>
          <w:sz w:val="24"/>
          <w:szCs w:val="24"/>
        </w:rPr>
        <w:t xml:space="preserve"> </w:t>
      </w:r>
      <w:r w:rsidR="003D4CC7">
        <w:rPr>
          <w:rFonts w:ascii="Times New Roman" w:hAnsi="Times New Roman" w:cs="Times New Roman"/>
          <w:sz w:val="24"/>
          <w:szCs w:val="24"/>
        </w:rPr>
        <w:t>beginning just east of the U.S. 26 bridge over I-25 and ending just west of the Poplar St interchange</w:t>
      </w:r>
      <w:r w:rsidR="002F5AE7">
        <w:rPr>
          <w:rFonts w:ascii="Times New Roman" w:hAnsi="Times New Roman" w:cs="Times New Roman"/>
          <w:sz w:val="24"/>
          <w:szCs w:val="24"/>
        </w:rPr>
        <w:t>.</w:t>
      </w:r>
      <w:r w:rsidR="00460D98">
        <w:rPr>
          <w:rFonts w:ascii="Times New Roman" w:hAnsi="Times New Roman" w:cs="Times New Roman"/>
          <w:sz w:val="24"/>
          <w:szCs w:val="24"/>
        </w:rPr>
        <w:t xml:space="preserve"> </w:t>
      </w:r>
      <w:r w:rsidR="003D4CC7">
        <w:rPr>
          <w:rFonts w:ascii="Times New Roman" w:hAnsi="Times New Roman" w:cs="Times New Roman"/>
          <w:sz w:val="24"/>
          <w:szCs w:val="24"/>
        </w:rPr>
        <w:t xml:space="preserve">Proposed work will </w:t>
      </w:r>
      <w:r w:rsidR="00C00092">
        <w:rPr>
          <w:rFonts w:ascii="Times New Roman" w:hAnsi="Times New Roman" w:cs="Times New Roman"/>
          <w:sz w:val="24"/>
          <w:szCs w:val="24"/>
        </w:rPr>
        <w:t xml:space="preserve">reconstruct </w:t>
      </w:r>
      <w:r w:rsidR="00F41D6E">
        <w:rPr>
          <w:rFonts w:ascii="Times New Roman" w:hAnsi="Times New Roman" w:cs="Times New Roman"/>
          <w:sz w:val="24"/>
          <w:szCs w:val="24"/>
        </w:rPr>
        <w:t>the pavement</w:t>
      </w:r>
      <w:r w:rsidR="003D4CC7">
        <w:rPr>
          <w:rFonts w:ascii="Times New Roman" w:hAnsi="Times New Roman" w:cs="Times New Roman"/>
          <w:sz w:val="24"/>
          <w:szCs w:val="24"/>
        </w:rPr>
        <w:t xml:space="preserve">, </w:t>
      </w:r>
      <w:r w:rsidR="006B51F3">
        <w:rPr>
          <w:rFonts w:ascii="Times New Roman" w:hAnsi="Times New Roman" w:cs="Times New Roman"/>
          <w:sz w:val="24"/>
          <w:szCs w:val="24"/>
        </w:rPr>
        <w:t>rehabilitate/</w:t>
      </w:r>
      <w:r w:rsidR="00BC6995">
        <w:rPr>
          <w:rFonts w:ascii="Times New Roman" w:hAnsi="Times New Roman" w:cs="Times New Roman"/>
          <w:sz w:val="24"/>
          <w:szCs w:val="24"/>
        </w:rPr>
        <w:t xml:space="preserve">reconstruction bridges, </w:t>
      </w:r>
      <w:r w:rsidR="003D4CC7">
        <w:rPr>
          <w:rFonts w:ascii="Times New Roman" w:hAnsi="Times New Roman" w:cs="Times New Roman"/>
          <w:sz w:val="24"/>
          <w:szCs w:val="24"/>
        </w:rPr>
        <w:t xml:space="preserve">add some </w:t>
      </w:r>
      <w:r w:rsidR="00007539">
        <w:rPr>
          <w:rFonts w:ascii="Times New Roman" w:hAnsi="Times New Roman" w:cs="Times New Roman"/>
          <w:sz w:val="24"/>
          <w:szCs w:val="24"/>
        </w:rPr>
        <w:t>auxiliary</w:t>
      </w:r>
      <w:r w:rsidR="003D4CC7">
        <w:rPr>
          <w:rFonts w:ascii="Times New Roman" w:hAnsi="Times New Roman" w:cs="Times New Roman"/>
          <w:sz w:val="24"/>
          <w:szCs w:val="24"/>
        </w:rPr>
        <w:t xml:space="preserve"> lanes, </w:t>
      </w:r>
      <w:r w:rsidR="00C00092">
        <w:rPr>
          <w:rFonts w:ascii="Times New Roman" w:hAnsi="Times New Roman" w:cs="Times New Roman"/>
          <w:sz w:val="24"/>
          <w:szCs w:val="24"/>
        </w:rPr>
        <w:t xml:space="preserve">replace the median barrier, </w:t>
      </w:r>
      <w:r w:rsidR="003D4CC7">
        <w:rPr>
          <w:rFonts w:ascii="Times New Roman" w:hAnsi="Times New Roman" w:cs="Times New Roman"/>
          <w:sz w:val="24"/>
          <w:szCs w:val="24"/>
        </w:rPr>
        <w:t>upgrade some traffic signals, correct some deficient drainage, and</w:t>
      </w:r>
      <w:r w:rsidR="00F41D6E">
        <w:rPr>
          <w:rFonts w:ascii="Times New Roman" w:hAnsi="Times New Roman" w:cs="Times New Roman"/>
          <w:sz w:val="24"/>
          <w:szCs w:val="24"/>
        </w:rPr>
        <w:t xml:space="preserve"> </w:t>
      </w:r>
      <w:r w:rsidR="00C00092">
        <w:rPr>
          <w:rFonts w:ascii="Times New Roman" w:hAnsi="Times New Roman" w:cs="Times New Roman"/>
          <w:sz w:val="24"/>
          <w:szCs w:val="24"/>
        </w:rPr>
        <w:t xml:space="preserve">improve </w:t>
      </w:r>
      <w:r w:rsidR="00F41D6E">
        <w:rPr>
          <w:rFonts w:ascii="Times New Roman" w:hAnsi="Times New Roman" w:cs="Times New Roman"/>
          <w:sz w:val="24"/>
          <w:szCs w:val="24"/>
        </w:rPr>
        <w:t>vertical clearances under some bridges</w:t>
      </w:r>
      <w:r w:rsidR="003D4CC7">
        <w:rPr>
          <w:rFonts w:ascii="Times New Roman" w:hAnsi="Times New Roman" w:cs="Times New Roman"/>
          <w:sz w:val="24"/>
          <w:szCs w:val="24"/>
        </w:rPr>
        <w:t>.</w:t>
      </w:r>
    </w:p>
    <w:p w:rsidR="003B5B2B" w:rsidRDefault="003B5B2B" w:rsidP="003B5B2B">
      <w:pPr>
        <w:spacing w:after="0"/>
        <w:rPr>
          <w:rFonts w:ascii="Times New Roman" w:hAnsi="Times New Roman" w:cs="Times New Roman"/>
          <w:sz w:val="24"/>
          <w:szCs w:val="24"/>
        </w:rPr>
      </w:pPr>
    </w:p>
    <w:p w:rsidR="00986A09" w:rsidRDefault="00986A09" w:rsidP="003B5B2B">
      <w:pPr>
        <w:spacing w:after="0"/>
        <w:rPr>
          <w:rFonts w:ascii="Times New Roman" w:hAnsi="Times New Roman" w:cs="Times New Roman"/>
          <w:sz w:val="24"/>
          <w:szCs w:val="24"/>
        </w:rPr>
      </w:pPr>
      <w:r w:rsidRPr="007C0045">
        <w:rPr>
          <w:rFonts w:ascii="Times New Roman" w:hAnsi="Times New Roman" w:cs="Times New Roman"/>
          <w:b/>
          <w:sz w:val="24"/>
          <w:szCs w:val="24"/>
        </w:rPr>
        <w:t>FIELD INSPECTION:</w:t>
      </w:r>
      <w:r w:rsidR="00460D98">
        <w:rPr>
          <w:rFonts w:ascii="Times New Roman" w:hAnsi="Times New Roman" w:cs="Times New Roman"/>
          <w:b/>
          <w:sz w:val="24"/>
          <w:szCs w:val="24"/>
        </w:rPr>
        <w:t xml:space="preserve"> </w:t>
      </w:r>
      <w:r w:rsidR="006F001D">
        <w:rPr>
          <w:rFonts w:ascii="Times New Roman" w:hAnsi="Times New Roman" w:cs="Times New Roman"/>
          <w:b/>
          <w:sz w:val="24"/>
          <w:szCs w:val="24"/>
        </w:rPr>
        <w:t xml:space="preserve"> </w:t>
      </w:r>
      <w:r w:rsidR="0074791E" w:rsidRPr="00D810A6">
        <w:rPr>
          <w:rFonts w:ascii="Times New Roman" w:hAnsi="Times New Roman" w:cs="Times New Roman"/>
          <w:sz w:val="24"/>
          <w:szCs w:val="24"/>
        </w:rPr>
        <w:t>October 3, 2018</w:t>
      </w:r>
    </w:p>
    <w:p w:rsidR="003B5B2B" w:rsidRPr="007C0045" w:rsidRDefault="003B5B2B" w:rsidP="003B5B2B">
      <w:pPr>
        <w:spacing w:after="0"/>
        <w:rPr>
          <w:rFonts w:ascii="Times New Roman" w:hAnsi="Times New Roman" w:cs="Times New Roman"/>
          <w:b/>
          <w:sz w:val="24"/>
          <w:szCs w:val="24"/>
        </w:rPr>
      </w:pPr>
    </w:p>
    <w:p w:rsidR="00223D9D" w:rsidRDefault="00986A09" w:rsidP="0033055E">
      <w:pPr>
        <w:spacing w:after="0"/>
        <w:rPr>
          <w:rFonts w:ascii="Times New Roman" w:hAnsi="Times New Roman" w:cs="Times New Roman"/>
          <w:sz w:val="24"/>
          <w:szCs w:val="24"/>
        </w:rPr>
      </w:pPr>
      <w:r w:rsidRPr="00F877C4">
        <w:rPr>
          <w:rFonts w:ascii="Times New Roman" w:hAnsi="Times New Roman" w:cs="Times New Roman"/>
          <w:b/>
          <w:sz w:val="24"/>
          <w:szCs w:val="24"/>
        </w:rPr>
        <w:t>INSPECTION PERSONNEL</w:t>
      </w:r>
      <w:r w:rsidRPr="00F877C4">
        <w:rPr>
          <w:rFonts w:ascii="Times New Roman" w:hAnsi="Times New Roman" w:cs="Times New Roman"/>
          <w:sz w:val="24"/>
          <w:szCs w:val="24"/>
        </w:rPr>
        <w:t>:</w:t>
      </w:r>
    </w:p>
    <w:p w:rsidR="003D4CC7" w:rsidRDefault="003D4CC7" w:rsidP="0033055E">
      <w:pPr>
        <w:spacing w:after="0"/>
        <w:rPr>
          <w:rFonts w:ascii="Times New Roman" w:hAnsi="Times New Roman" w:cs="Times New Roman"/>
          <w:sz w:val="24"/>
          <w:szCs w:val="24"/>
        </w:rPr>
      </w:pPr>
      <w:r>
        <w:rPr>
          <w:rFonts w:ascii="Times New Roman" w:hAnsi="Times New Roman" w:cs="Times New Roman"/>
          <w:sz w:val="24"/>
          <w:szCs w:val="24"/>
        </w:rPr>
        <w:t xml:space="preserve">Lowell </w:t>
      </w:r>
      <w:proofErr w:type="spellStart"/>
      <w:r>
        <w:rPr>
          <w:rFonts w:ascii="Times New Roman" w:hAnsi="Times New Roman" w:cs="Times New Roman"/>
          <w:sz w:val="24"/>
          <w:szCs w:val="24"/>
        </w:rPr>
        <w:t>Fleenor</w:t>
      </w:r>
      <w:proofErr w:type="spellEnd"/>
      <w:r w:rsidR="00CA7E87" w:rsidRPr="00D75FCB">
        <w:rPr>
          <w:rFonts w:ascii="Times New Roman" w:hAnsi="Times New Roman" w:cs="Times New Roman"/>
          <w:sz w:val="24"/>
          <w:szCs w:val="24"/>
        </w:rPr>
        <w:t xml:space="preserve">, P.E., District Engineer, </w:t>
      </w:r>
      <w:r>
        <w:rPr>
          <w:rFonts w:ascii="Times New Roman" w:hAnsi="Times New Roman" w:cs="Times New Roman"/>
          <w:sz w:val="24"/>
          <w:szCs w:val="24"/>
        </w:rPr>
        <w:t>Casper</w:t>
      </w:r>
    </w:p>
    <w:p w:rsidR="001471DA" w:rsidRPr="00D75FCB" w:rsidRDefault="003D4CC7" w:rsidP="0033055E">
      <w:pPr>
        <w:spacing w:after="0"/>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Ayen</w:t>
      </w:r>
      <w:proofErr w:type="spellEnd"/>
      <w:r w:rsidR="00CA7E87" w:rsidRPr="00D75FCB">
        <w:rPr>
          <w:rFonts w:ascii="Times New Roman" w:hAnsi="Times New Roman" w:cs="Times New Roman"/>
          <w:sz w:val="24"/>
          <w:szCs w:val="24"/>
        </w:rPr>
        <w:t>, P.E., District C</w:t>
      </w:r>
      <w:r>
        <w:rPr>
          <w:rFonts w:ascii="Times New Roman" w:hAnsi="Times New Roman" w:cs="Times New Roman"/>
          <w:sz w:val="24"/>
          <w:szCs w:val="24"/>
        </w:rPr>
        <w:t>onstruction Engineer, Casper</w:t>
      </w:r>
    </w:p>
    <w:p w:rsidR="0033055E" w:rsidRPr="00D75FCB" w:rsidRDefault="000550C6" w:rsidP="0033055E">
      <w:pPr>
        <w:spacing w:after="0"/>
        <w:rPr>
          <w:rFonts w:ascii="Times New Roman" w:hAnsi="Times New Roman" w:cs="Times New Roman"/>
          <w:sz w:val="24"/>
          <w:szCs w:val="24"/>
        </w:rPr>
      </w:pPr>
      <w:r>
        <w:rPr>
          <w:rFonts w:ascii="Times New Roman" w:hAnsi="Times New Roman" w:cs="Times New Roman"/>
          <w:sz w:val="24"/>
          <w:szCs w:val="24"/>
        </w:rPr>
        <w:t>Jack Stone</w:t>
      </w:r>
      <w:r w:rsidRPr="00D75FCB">
        <w:rPr>
          <w:rFonts w:ascii="Times New Roman" w:hAnsi="Times New Roman" w:cs="Times New Roman"/>
          <w:sz w:val="24"/>
          <w:szCs w:val="24"/>
        </w:rPr>
        <w:t xml:space="preserve">, </w:t>
      </w:r>
      <w:r w:rsidR="00CA7E87" w:rsidRPr="00D75FCB">
        <w:rPr>
          <w:rFonts w:ascii="Times New Roman" w:hAnsi="Times New Roman" w:cs="Times New Roman"/>
          <w:sz w:val="24"/>
          <w:szCs w:val="24"/>
        </w:rPr>
        <w:t xml:space="preserve">P.E., Resident Engineer, </w:t>
      </w:r>
      <w:r w:rsidR="003D4CC7">
        <w:rPr>
          <w:rFonts w:ascii="Times New Roman" w:hAnsi="Times New Roman" w:cs="Times New Roman"/>
          <w:sz w:val="24"/>
          <w:szCs w:val="24"/>
        </w:rPr>
        <w:t>Casper</w:t>
      </w:r>
    </w:p>
    <w:p w:rsidR="001471DA" w:rsidRPr="00D75FCB" w:rsidRDefault="003D4CC7" w:rsidP="0033055E">
      <w:pPr>
        <w:spacing w:after="0"/>
        <w:rPr>
          <w:rFonts w:ascii="Times New Roman" w:hAnsi="Times New Roman" w:cs="Times New Roman"/>
          <w:sz w:val="24"/>
          <w:szCs w:val="24"/>
        </w:rPr>
      </w:pPr>
      <w:r>
        <w:rPr>
          <w:rFonts w:ascii="Times New Roman" w:hAnsi="Times New Roman" w:cs="Times New Roman"/>
          <w:sz w:val="24"/>
          <w:szCs w:val="24"/>
        </w:rPr>
        <w:t>Ken Keel</w:t>
      </w:r>
      <w:r w:rsidR="00CA7E87" w:rsidRPr="00D75FCB">
        <w:rPr>
          <w:rFonts w:ascii="Times New Roman" w:hAnsi="Times New Roman" w:cs="Times New Roman"/>
          <w:sz w:val="24"/>
          <w:szCs w:val="24"/>
        </w:rPr>
        <w:t>, P.E., Project</w:t>
      </w:r>
      <w:r w:rsidR="00223D9D">
        <w:rPr>
          <w:rFonts w:ascii="Times New Roman" w:hAnsi="Times New Roman" w:cs="Times New Roman"/>
          <w:sz w:val="24"/>
          <w:szCs w:val="24"/>
        </w:rPr>
        <w:t xml:space="preserve"> Development Engineer, Cheyenne</w:t>
      </w:r>
    </w:p>
    <w:p w:rsidR="00223D9D" w:rsidRDefault="0074791E" w:rsidP="0033055E">
      <w:pPr>
        <w:spacing w:after="0"/>
        <w:rPr>
          <w:rFonts w:ascii="Times New Roman" w:hAnsi="Times New Roman" w:cs="Times New Roman"/>
          <w:sz w:val="24"/>
          <w:szCs w:val="24"/>
        </w:rPr>
      </w:pPr>
      <w:r>
        <w:rPr>
          <w:rFonts w:ascii="Times New Roman" w:hAnsi="Times New Roman" w:cs="Times New Roman"/>
          <w:sz w:val="24"/>
          <w:szCs w:val="24"/>
        </w:rPr>
        <w:t>Jennifer Christensen</w:t>
      </w:r>
      <w:r w:rsidR="00CA7E87" w:rsidRPr="00D75FCB">
        <w:rPr>
          <w:rFonts w:ascii="Times New Roman" w:hAnsi="Times New Roman" w:cs="Times New Roman"/>
          <w:sz w:val="24"/>
          <w:szCs w:val="24"/>
        </w:rPr>
        <w:t xml:space="preserve">, P.E., </w:t>
      </w:r>
      <w:r>
        <w:rPr>
          <w:rFonts w:ascii="Times New Roman" w:hAnsi="Times New Roman" w:cs="Times New Roman"/>
          <w:sz w:val="24"/>
          <w:szCs w:val="24"/>
        </w:rPr>
        <w:t xml:space="preserve">Assistant </w:t>
      </w:r>
      <w:r w:rsidR="00CA7E87" w:rsidRPr="00D75FCB">
        <w:rPr>
          <w:rFonts w:ascii="Times New Roman" w:hAnsi="Times New Roman" w:cs="Times New Roman"/>
          <w:sz w:val="24"/>
          <w:szCs w:val="24"/>
        </w:rPr>
        <w:t xml:space="preserve">Design Squad Leader, </w:t>
      </w:r>
      <w:r w:rsidR="0033055E" w:rsidRPr="00D75FCB">
        <w:rPr>
          <w:rFonts w:ascii="Times New Roman" w:hAnsi="Times New Roman" w:cs="Times New Roman"/>
          <w:sz w:val="24"/>
          <w:szCs w:val="24"/>
        </w:rPr>
        <w:t>Cheyenne</w:t>
      </w:r>
    </w:p>
    <w:p w:rsidR="0074791E" w:rsidRDefault="0033055E" w:rsidP="0033055E">
      <w:pPr>
        <w:spacing w:after="0"/>
        <w:rPr>
          <w:rFonts w:ascii="Times New Roman" w:hAnsi="Times New Roman" w:cs="Times New Roman"/>
          <w:sz w:val="24"/>
          <w:szCs w:val="24"/>
        </w:rPr>
      </w:pPr>
      <w:r w:rsidRPr="00D75FCB">
        <w:rPr>
          <w:rFonts w:ascii="Times New Roman" w:hAnsi="Times New Roman" w:cs="Times New Roman"/>
          <w:sz w:val="24"/>
          <w:szCs w:val="24"/>
        </w:rPr>
        <w:t xml:space="preserve">Jeff </w:t>
      </w:r>
      <w:proofErr w:type="spellStart"/>
      <w:r w:rsidRPr="00D75FCB">
        <w:rPr>
          <w:rFonts w:ascii="Times New Roman" w:hAnsi="Times New Roman" w:cs="Times New Roman"/>
          <w:sz w:val="24"/>
          <w:szCs w:val="24"/>
        </w:rPr>
        <w:t>Booher</w:t>
      </w:r>
      <w:proofErr w:type="spellEnd"/>
      <w:r w:rsidR="00CA7E87" w:rsidRPr="00D75FCB">
        <w:rPr>
          <w:rFonts w:ascii="Times New Roman" w:hAnsi="Times New Roman" w:cs="Times New Roman"/>
          <w:sz w:val="24"/>
          <w:szCs w:val="24"/>
        </w:rPr>
        <w:t>, P.E., Assistant Stat</w:t>
      </w:r>
      <w:r w:rsidR="00223D9D">
        <w:rPr>
          <w:rFonts w:ascii="Times New Roman" w:hAnsi="Times New Roman" w:cs="Times New Roman"/>
          <w:sz w:val="24"/>
          <w:szCs w:val="24"/>
        </w:rPr>
        <w:t>e Bridge Engineer, Cheyenne</w:t>
      </w:r>
    </w:p>
    <w:p w:rsidR="00223D9D" w:rsidRDefault="0074791E" w:rsidP="0033055E">
      <w:pPr>
        <w:spacing w:after="0"/>
        <w:rPr>
          <w:rFonts w:ascii="Times New Roman" w:hAnsi="Times New Roman" w:cs="Times New Roman"/>
          <w:sz w:val="24"/>
          <w:szCs w:val="24"/>
        </w:rPr>
      </w:pPr>
      <w:r>
        <w:rPr>
          <w:rFonts w:ascii="Times New Roman" w:hAnsi="Times New Roman" w:cs="Times New Roman"/>
          <w:sz w:val="24"/>
          <w:szCs w:val="24"/>
        </w:rPr>
        <w:t xml:space="preserve">Jeri </w:t>
      </w:r>
      <w:proofErr w:type="spellStart"/>
      <w:r>
        <w:rPr>
          <w:rFonts w:ascii="Times New Roman" w:hAnsi="Times New Roman" w:cs="Times New Roman"/>
          <w:sz w:val="24"/>
          <w:szCs w:val="24"/>
        </w:rPr>
        <w:t>Yearout</w:t>
      </w:r>
      <w:proofErr w:type="spellEnd"/>
      <w:r>
        <w:rPr>
          <w:rFonts w:ascii="Times New Roman" w:hAnsi="Times New Roman" w:cs="Times New Roman"/>
          <w:sz w:val="24"/>
          <w:szCs w:val="24"/>
        </w:rPr>
        <w:t>, P.E., State Hydraulics Engineer, Cheyenne</w:t>
      </w:r>
    </w:p>
    <w:p w:rsidR="00223D9D" w:rsidRDefault="0074791E" w:rsidP="0033055E">
      <w:pPr>
        <w:spacing w:after="0"/>
        <w:rPr>
          <w:rFonts w:ascii="Times New Roman" w:hAnsi="Times New Roman" w:cs="Times New Roman"/>
          <w:sz w:val="24"/>
          <w:szCs w:val="24"/>
        </w:rPr>
      </w:pPr>
      <w:r>
        <w:rPr>
          <w:rFonts w:ascii="Times New Roman" w:hAnsi="Times New Roman" w:cs="Times New Roman"/>
          <w:sz w:val="24"/>
          <w:szCs w:val="24"/>
        </w:rPr>
        <w:t>Kirk Hood</w:t>
      </w:r>
      <w:r w:rsidR="00CA7E87" w:rsidRPr="00D75FCB">
        <w:rPr>
          <w:rFonts w:ascii="Times New Roman" w:hAnsi="Times New Roman" w:cs="Times New Roman"/>
          <w:sz w:val="24"/>
          <w:szCs w:val="24"/>
        </w:rPr>
        <w:t xml:space="preserve">, P.G., </w:t>
      </w:r>
      <w:r>
        <w:rPr>
          <w:rFonts w:ascii="Times New Roman" w:hAnsi="Times New Roman" w:cs="Times New Roman"/>
          <w:sz w:val="24"/>
          <w:szCs w:val="24"/>
        </w:rPr>
        <w:t xml:space="preserve">Project </w:t>
      </w:r>
      <w:r w:rsidR="00CA7E87" w:rsidRPr="00D75FCB">
        <w:rPr>
          <w:rFonts w:ascii="Times New Roman" w:hAnsi="Times New Roman" w:cs="Times New Roman"/>
          <w:sz w:val="24"/>
          <w:szCs w:val="24"/>
        </w:rPr>
        <w:t>Geologist, Cheyenne</w:t>
      </w:r>
    </w:p>
    <w:p w:rsidR="00F877C4" w:rsidRPr="00D75FCB" w:rsidRDefault="0074791E" w:rsidP="0033055E">
      <w:pPr>
        <w:spacing w:after="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Goyen</w:t>
      </w:r>
      <w:proofErr w:type="spellEnd"/>
      <w:r w:rsidR="00CA7E87" w:rsidRPr="00D75FCB">
        <w:rPr>
          <w:rFonts w:ascii="Times New Roman" w:hAnsi="Times New Roman" w:cs="Times New Roman"/>
          <w:sz w:val="24"/>
          <w:szCs w:val="24"/>
        </w:rPr>
        <w:t>, P.E., Photogrammetry &amp; Surveys, Cheyenne</w:t>
      </w:r>
      <w:r w:rsidR="00460D98">
        <w:rPr>
          <w:rFonts w:ascii="Times New Roman" w:hAnsi="Times New Roman" w:cs="Times New Roman"/>
          <w:sz w:val="24"/>
          <w:szCs w:val="24"/>
        </w:rPr>
        <w:t xml:space="preserve"> </w:t>
      </w:r>
    </w:p>
    <w:p w:rsidR="00F877C4" w:rsidRDefault="0074791E" w:rsidP="0033055E">
      <w:pPr>
        <w:spacing w:after="0"/>
        <w:rPr>
          <w:rFonts w:ascii="Times New Roman" w:hAnsi="Times New Roman" w:cs="Times New Roman"/>
          <w:sz w:val="24"/>
          <w:szCs w:val="24"/>
        </w:rPr>
      </w:pPr>
      <w:r>
        <w:rPr>
          <w:rFonts w:ascii="Times New Roman" w:hAnsi="Times New Roman" w:cs="Times New Roman"/>
          <w:sz w:val="24"/>
          <w:szCs w:val="24"/>
        </w:rPr>
        <w:t xml:space="preserve">Christina </w:t>
      </w:r>
      <w:proofErr w:type="spellStart"/>
      <w:r>
        <w:rPr>
          <w:rFonts w:ascii="Times New Roman" w:hAnsi="Times New Roman" w:cs="Times New Roman"/>
          <w:sz w:val="24"/>
          <w:szCs w:val="24"/>
        </w:rPr>
        <w:t>Spindler</w:t>
      </w:r>
      <w:proofErr w:type="spellEnd"/>
      <w:r w:rsidR="00F877C4" w:rsidRPr="00D75FCB">
        <w:rPr>
          <w:rFonts w:ascii="Times New Roman" w:hAnsi="Times New Roman" w:cs="Times New Roman"/>
          <w:sz w:val="24"/>
          <w:szCs w:val="24"/>
        </w:rPr>
        <w:t>, P.E., Assistant State Traffic Engineer, Cheyenne</w:t>
      </w:r>
    </w:p>
    <w:p w:rsidR="0074791E" w:rsidRDefault="0074791E" w:rsidP="0033055E">
      <w:pPr>
        <w:spacing w:after="0"/>
        <w:rPr>
          <w:rFonts w:ascii="Times New Roman" w:hAnsi="Times New Roman" w:cs="Times New Roman"/>
          <w:sz w:val="24"/>
          <w:szCs w:val="24"/>
        </w:rPr>
      </w:pPr>
      <w:r>
        <w:rPr>
          <w:rFonts w:ascii="Times New Roman" w:hAnsi="Times New Roman" w:cs="Times New Roman"/>
          <w:sz w:val="24"/>
          <w:szCs w:val="24"/>
        </w:rPr>
        <w:t xml:space="preserve">Ryan Shields, P.E., Traffic – </w:t>
      </w:r>
      <w:r w:rsidR="003E0641">
        <w:rPr>
          <w:rFonts w:ascii="Times New Roman" w:hAnsi="Times New Roman" w:cs="Times New Roman"/>
          <w:sz w:val="24"/>
          <w:szCs w:val="24"/>
        </w:rPr>
        <w:t>Geometrics</w:t>
      </w:r>
      <w:r>
        <w:rPr>
          <w:rFonts w:ascii="Times New Roman" w:hAnsi="Times New Roman" w:cs="Times New Roman"/>
          <w:sz w:val="24"/>
          <w:szCs w:val="24"/>
        </w:rPr>
        <w:t>, Cheyenne</w:t>
      </w:r>
    </w:p>
    <w:p w:rsidR="0074791E" w:rsidRDefault="0074791E" w:rsidP="0033055E">
      <w:pPr>
        <w:spacing w:after="0"/>
        <w:rPr>
          <w:rFonts w:ascii="Times New Roman" w:hAnsi="Times New Roman" w:cs="Times New Roman"/>
          <w:sz w:val="24"/>
          <w:szCs w:val="24"/>
        </w:rPr>
      </w:pPr>
      <w:r>
        <w:rPr>
          <w:rFonts w:ascii="Times New Roman" w:hAnsi="Times New Roman" w:cs="Times New Roman"/>
          <w:sz w:val="24"/>
          <w:szCs w:val="24"/>
        </w:rPr>
        <w:t>Rick Amen, P.E., Traffic – Electrical, Cheyenne</w:t>
      </w:r>
    </w:p>
    <w:p w:rsidR="0074791E" w:rsidRDefault="0074791E" w:rsidP="0033055E">
      <w:pPr>
        <w:spacing w:after="0"/>
        <w:rPr>
          <w:rFonts w:ascii="Times New Roman" w:hAnsi="Times New Roman" w:cs="Times New Roman"/>
          <w:sz w:val="24"/>
          <w:szCs w:val="24"/>
        </w:rPr>
      </w:pPr>
      <w:r>
        <w:rPr>
          <w:rFonts w:ascii="Times New Roman" w:hAnsi="Times New Roman" w:cs="Times New Roman"/>
          <w:sz w:val="24"/>
          <w:szCs w:val="24"/>
        </w:rPr>
        <w:t>Bill Roberts, Traffic – Electrical, Cheyenne</w:t>
      </w:r>
    </w:p>
    <w:p w:rsidR="0074791E" w:rsidRDefault="0074791E" w:rsidP="0033055E">
      <w:pPr>
        <w:spacing w:after="0"/>
        <w:rPr>
          <w:rFonts w:ascii="Times New Roman" w:hAnsi="Times New Roman" w:cs="Times New Roman"/>
          <w:sz w:val="24"/>
          <w:szCs w:val="24"/>
        </w:rPr>
      </w:pPr>
      <w:r>
        <w:rPr>
          <w:rFonts w:ascii="Times New Roman" w:hAnsi="Times New Roman" w:cs="Times New Roman"/>
          <w:sz w:val="24"/>
          <w:szCs w:val="24"/>
        </w:rPr>
        <w:t xml:space="preserve">Taylor </w:t>
      </w:r>
      <w:proofErr w:type="spellStart"/>
      <w:r>
        <w:rPr>
          <w:rFonts w:ascii="Times New Roman" w:hAnsi="Times New Roman" w:cs="Times New Roman"/>
          <w:sz w:val="24"/>
          <w:szCs w:val="24"/>
        </w:rPr>
        <w:t>McCort</w:t>
      </w:r>
      <w:proofErr w:type="spellEnd"/>
      <w:r>
        <w:rPr>
          <w:rFonts w:ascii="Times New Roman" w:hAnsi="Times New Roman" w:cs="Times New Roman"/>
          <w:sz w:val="24"/>
          <w:szCs w:val="24"/>
        </w:rPr>
        <w:t>, Traffic, Cheyenne</w:t>
      </w:r>
    </w:p>
    <w:p w:rsidR="0074791E" w:rsidRPr="00D75FCB" w:rsidRDefault="0074791E" w:rsidP="0033055E">
      <w:pPr>
        <w:spacing w:after="0"/>
        <w:rPr>
          <w:rFonts w:ascii="Times New Roman" w:hAnsi="Times New Roman" w:cs="Times New Roman"/>
          <w:sz w:val="24"/>
          <w:szCs w:val="24"/>
        </w:rPr>
      </w:pPr>
      <w:proofErr w:type="spellStart"/>
      <w:r>
        <w:rPr>
          <w:rFonts w:ascii="Times New Roman" w:hAnsi="Times New Roman" w:cs="Times New Roman"/>
          <w:sz w:val="24"/>
          <w:szCs w:val="24"/>
        </w:rPr>
        <w:t>Ginni</w:t>
      </w:r>
      <w:proofErr w:type="spellEnd"/>
      <w:r>
        <w:rPr>
          <w:rFonts w:ascii="Times New Roman" w:hAnsi="Times New Roman" w:cs="Times New Roman"/>
          <w:sz w:val="24"/>
          <w:szCs w:val="24"/>
        </w:rPr>
        <w:t xml:space="preserve"> Stevens, Program Performance, Cheyenne</w:t>
      </w:r>
    </w:p>
    <w:p w:rsidR="00F877C4" w:rsidRPr="00D75FCB" w:rsidRDefault="0074791E" w:rsidP="0033055E">
      <w:pPr>
        <w:spacing w:after="0"/>
        <w:rPr>
          <w:rFonts w:ascii="Times New Roman" w:hAnsi="Times New Roman" w:cs="Times New Roman"/>
          <w:sz w:val="24"/>
          <w:szCs w:val="24"/>
        </w:rPr>
      </w:pPr>
      <w:r>
        <w:rPr>
          <w:rFonts w:ascii="Times New Roman" w:hAnsi="Times New Roman" w:cs="Times New Roman"/>
          <w:sz w:val="24"/>
          <w:szCs w:val="24"/>
        </w:rPr>
        <w:t>Elizabeth Lack, Environmental Service</w:t>
      </w:r>
      <w:r w:rsidR="00F877C4" w:rsidRPr="00D75FCB">
        <w:rPr>
          <w:rFonts w:ascii="Times New Roman" w:hAnsi="Times New Roman" w:cs="Times New Roman"/>
          <w:sz w:val="24"/>
          <w:szCs w:val="24"/>
        </w:rPr>
        <w:t>, Cheyenne</w:t>
      </w:r>
    </w:p>
    <w:p w:rsidR="001872E2" w:rsidRPr="00D75FCB" w:rsidRDefault="0074791E" w:rsidP="0033055E">
      <w:pPr>
        <w:spacing w:after="0"/>
        <w:rPr>
          <w:rFonts w:ascii="Times New Roman" w:hAnsi="Times New Roman" w:cs="Times New Roman"/>
          <w:sz w:val="24"/>
          <w:szCs w:val="24"/>
        </w:rPr>
      </w:pPr>
      <w:r>
        <w:rPr>
          <w:rFonts w:ascii="Times New Roman" w:hAnsi="Times New Roman" w:cs="Times New Roman"/>
          <w:sz w:val="24"/>
          <w:szCs w:val="24"/>
        </w:rPr>
        <w:t>Whitney Wise</w:t>
      </w:r>
      <w:r w:rsidR="00CA7E87" w:rsidRPr="00D75FCB">
        <w:rPr>
          <w:rFonts w:ascii="Times New Roman" w:hAnsi="Times New Roman" w:cs="Times New Roman"/>
          <w:sz w:val="24"/>
          <w:szCs w:val="24"/>
        </w:rPr>
        <w:t xml:space="preserve">, P.E., </w:t>
      </w:r>
      <w:r w:rsidR="00F877C4" w:rsidRPr="00D75FCB">
        <w:rPr>
          <w:rFonts w:ascii="Times New Roman" w:hAnsi="Times New Roman" w:cs="Times New Roman"/>
          <w:sz w:val="24"/>
          <w:szCs w:val="24"/>
        </w:rPr>
        <w:t>Materials, Cheyenne</w:t>
      </w:r>
    </w:p>
    <w:p w:rsidR="00F877C4" w:rsidRDefault="00DF5F49" w:rsidP="0033055E">
      <w:pPr>
        <w:spacing w:after="0"/>
        <w:rPr>
          <w:rFonts w:ascii="Times New Roman" w:hAnsi="Times New Roman" w:cs="Times New Roman"/>
          <w:sz w:val="24"/>
          <w:szCs w:val="24"/>
        </w:rPr>
      </w:pPr>
      <w:r w:rsidRPr="00DF5F49">
        <w:rPr>
          <w:rFonts w:ascii="Times New Roman" w:hAnsi="Times New Roman" w:cs="Times New Roman"/>
          <w:color w:val="FF0000"/>
          <w:sz w:val="24"/>
          <w:szCs w:val="24"/>
        </w:rPr>
        <w:t>Consultant, XYZ Company, Place, Wyoming</w:t>
      </w:r>
    </w:p>
    <w:p w:rsidR="00D75FCB" w:rsidRPr="00CA7E87" w:rsidRDefault="00D75FCB" w:rsidP="0033055E">
      <w:pPr>
        <w:spacing w:after="0"/>
        <w:rPr>
          <w:rFonts w:ascii="Times New Roman" w:hAnsi="Times New Roman" w:cs="Times New Roman"/>
          <w:sz w:val="24"/>
          <w:szCs w:val="24"/>
        </w:rPr>
      </w:pPr>
    </w:p>
    <w:p w:rsidR="00986A09" w:rsidRDefault="00986A09" w:rsidP="00CF1337">
      <w:pPr>
        <w:spacing w:after="0"/>
        <w:rPr>
          <w:rFonts w:ascii="Times New Roman" w:hAnsi="Times New Roman" w:cs="Times New Roman"/>
          <w:sz w:val="24"/>
          <w:szCs w:val="24"/>
        </w:rPr>
      </w:pPr>
      <w:r w:rsidRPr="007C0045">
        <w:rPr>
          <w:rFonts w:ascii="Times New Roman" w:hAnsi="Times New Roman" w:cs="Times New Roman"/>
          <w:b/>
          <w:sz w:val="24"/>
          <w:szCs w:val="24"/>
        </w:rPr>
        <w:t>ROUTE:</w:t>
      </w:r>
      <w:r w:rsidR="00460D98">
        <w:rPr>
          <w:rFonts w:ascii="Times New Roman" w:hAnsi="Times New Roman" w:cs="Times New Roman"/>
          <w:b/>
          <w:sz w:val="24"/>
          <w:szCs w:val="24"/>
        </w:rPr>
        <w:t xml:space="preserve"> </w:t>
      </w:r>
      <w:r w:rsidR="00EA387F" w:rsidRPr="00EA387F">
        <w:rPr>
          <w:rFonts w:ascii="Times New Roman" w:hAnsi="Times New Roman" w:cs="Times New Roman"/>
          <w:sz w:val="24"/>
          <w:szCs w:val="24"/>
        </w:rPr>
        <w:t>I</w:t>
      </w:r>
      <w:r w:rsidR="00EA387F">
        <w:rPr>
          <w:rFonts w:ascii="Times New Roman" w:hAnsi="Times New Roman" w:cs="Times New Roman"/>
          <w:sz w:val="24"/>
          <w:szCs w:val="24"/>
        </w:rPr>
        <w:t>nterstate I</w:t>
      </w:r>
      <w:r w:rsidR="00EA387F" w:rsidRPr="00EA387F">
        <w:rPr>
          <w:rFonts w:ascii="Times New Roman" w:hAnsi="Times New Roman" w:cs="Times New Roman"/>
          <w:sz w:val="24"/>
          <w:szCs w:val="24"/>
        </w:rPr>
        <w:t>-</w:t>
      </w:r>
      <w:r w:rsidR="006F001D">
        <w:rPr>
          <w:rFonts w:ascii="Times New Roman" w:hAnsi="Times New Roman" w:cs="Times New Roman"/>
          <w:sz w:val="24"/>
          <w:szCs w:val="24"/>
        </w:rPr>
        <w:t>25</w:t>
      </w:r>
    </w:p>
    <w:p w:rsidR="00CF1337" w:rsidRPr="007C0045" w:rsidRDefault="00CF1337" w:rsidP="00CF1337">
      <w:pPr>
        <w:spacing w:after="0"/>
        <w:rPr>
          <w:rFonts w:ascii="Times New Roman" w:hAnsi="Times New Roman" w:cs="Times New Roman"/>
          <w:b/>
          <w:sz w:val="24"/>
          <w:szCs w:val="24"/>
        </w:rPr>
      </w:pPr>
    </w:p>
    <w:p w:rsidR="00986A09" w:rsidRDefault="00986A09" w:rsidP="003B5B2B">
      <w:pPr>
        <w:spacing w:after="0"/>
        <w:rPr>
          <w:rFonts w:ascii="Times New Roman" w:hAnsi="Times New Roman" w:cs="Times New Roman"/>
          <w:sz w:val="24"/>
          <w:szCs w:val="24"/>
        </w:rPr>
      </w:pPr>
      <w:r w:rsidRPr="007C0045">
        <w:rPr>
          <w:rFonts w:ascii="Times New Roman" w:hAnsi="Times New Roman" w:cs="Times New Roman"/>
          <w:b/>
          <w:sz w:val="24"/>
          <w:szCs w:val="24"/>
        </w:rPr>
        <w:t>DISTRICT</w:t>
      </w:r>
      <w:r>
        <w:rPr>
          <w:rFonts w:ascii="Times New Roman" w:hAnsi="Times New Roman" w:cs="Times New Roman"/>
          <w:sz w:val="24"/>
          <w:szCs w:val="24"/>
        </w:rPr>
        <w:t>:</w:t>
      </w:r>
      <w:r w:rsidR="00460D98">
        <w:rPr>
          <w:rFonts w:ascii="Times New Roman" w:hAnsi="Times New Roman" w:cs="Times New Roman"/>
          <w:sz w:val="24"/>
          <w:szCs w:val="24"/>
        </w:rPr>
        <w:t xml:space="preserve"> </w:t>
      </w:r>
      <w:r w:rsidR="006F001D">
        <w:rPr>
          <w:rFonts w:ascii="Times New Roman" w:hAnsi="Times New Roman" w:cs="Times New Roman"/>
          <w:sz w:val="24"/>
          <w:szCs w:val="24"/>
        </w:rPr>
        <w:t>2</w:t>
      </w:r>
    </w:p>
    <w:p w:rsidR="003B5B2B" w:rsidRDefault="003B5B2B" w:rsidP="003B5B2B">
      <w:pPr>
        <w:spacing w:after="0"/>
        <w:rPr>
          <w:rFonts w:ascii="Times New Roman" w:hAnsi="Times New Roman" w:cs="Times New Roman"/>
          <w:sz w:val="24"/>
          <w:szCs w:val="24"/>
        </w:rPr>
      </w:pPr>
    </w:p>
    <w:p w:rsidR="007451C0" w:rsidRDefault="00986A09" w:rsidP="003B5B2B">
      <w:pPr>
        <w:spacing w:after="0"/>
        <w:rPr>
          <w:rFonts w:ascii="Times New Roman" w:hAnsi="Times New Roman" w:cs="Times New Roman"/>
          <w:sz w:val="24"/>
          <w:szCs w:val="24"/>
        </w:rPr>
      </w:pPr>
      <w:r w:rsidRPr="007C0045">
        <w:rPr>
          <w:rFonts w:ascii="Times New Roman" w:hAnsi="Times New Roman" w:cs="Times New Roman"/>
          <w:b/>
          <w:sz w:val="24"/>
          <w:szCs w:val="24"/>
        </w:rPr>
        <w:lastRenderedPageBreak/>
        <w:t>PROJECT LIMITS AND LENGTH OF PROJECT</w:t>
      </w:r>
      <w:r>
        <w:rPr>
          <w:rFonts w:ascii="Times New Roman" w:hAnsi="Times New Roman" w:cs="Times New Roman"/>
          <w:sz w:val="24"/>
          <w:szCs w:val="24"/>
        </w:rPr>
        <w:t>:</w:t>
      </w:r>
      <w:r w:rsidR="00460D98">
        <w:rPr>
          <w:rFonts w:ascii="Times New Roman" w:hAnsi="Times New Roman" w:cs="Times New Roman"/>
          <w:sz w:val="24"/>
          <w:szCs w:val="24"/>
        </w:rPr>
        <w:t xml:space="preserve"> </w:t>
      </w:r>
      <w:r w:rsidR="00671CAA">
        <w:rPr>
          <w:rFonts w:ascii="Times New Roman" w:hAnsi="Times New Roman" w:cs="Times New Roman"/>
          <w:sz w:val="24"/>
          <w:szCs w:val="24"/>
        </w:rPr>
        <w:t xml:space="preserve">The program limits </w:t>
      </w:r>
      <w:r w:rsidR="004B3AD7">
        <w:rPr>
          <w:rFonts w:ascii="Times New Roman" w:hAnsi="Times New Roman" w:cs="Times New Roman"/>
          <w:sz w:val="24"/>
          <w:szCs w:val="24"/>
        </w:rPr>
        <w:t>are from RM 186.45 to RM 188.89</w:t>
      </w:r>
      <w:r w:rsidR="00013C7E">
        <w:rPr>
          <w:rFonts w:ascii="Times New Roman" w:hAnsi="Times New Roman" w:cs="Times New Roman"/>
          <w:sz w:val="24"/>
          <w:szCs w:val="24"/>
        </w:rPr>
        <w:t xml:space="preserve"> for an</w:t>
      </w:r>
      <w:r w:rsidR="004B3AD7">
        <w:rPr>
          <w:rFonts w:ascii="Times New Roman" w:hAnsi="Times New Roman" w:cs="Times New Roman"/>
          <w:sz w:val="24"/>
          <w:szCs w:val="24"/>
        </w:rPr>
        <w:t xml:space="preserve"> overall project length of 2.44</w:t>
      </w:r>
      <w:r w:rsidR="00013C7E">
        <w:rPr>
          <w:rFonts w:ascii="Times New Roman" w:hAnsi="Times New Roman" w:cs="Times New Roman"/>
          <w:sz w:val="24"/>
          <w:szCs w:val="24"/>
        </w:rPr>
        <w:t xml:space="preserve"> miles.</w:t>
      </w:r>
      <w:r w:rsidR="00460D98">
        <w:rPr>
          <w:rFonts w:ascii="Times New Roman" w:hAnsi="Times New Roman" w:cs="Times New Roman"/>
          <w:sz w:val="24"/>
          <w:szCs w:val="24"/>
        </w:rPr>
        <w:t xml:space="preserve"> </w:t>
      </w:r>
    </w:p>
    <w:p w:rsidR="00CF1337" w:rsidRDefault="00CF1337" w:rsidP="003B5B2B">
      <w:pPr>
        <w:spacing w:after="0"/>
        <w:rPr>
          <w:rFonts w:ascii="Times New Roman" w:hAnsi="Times New Roman" w:cs="Times New Roman"/>
          <w:sz w:val="24"/>
          <w:szCs w:val="24"/>
        </w:rPr>
      </w:pPr>
    </w:p>
    <w:p w:rsidR="00B21D9B" w:rsidRDefault="00986A09" w:rsidP="003B5B2B">
      <w:pPr>
        <w:spacing w:after="0"/>
        <w:rPr>
          <w:rFonts w:ascii="Times New Roman" w:hAnsi="Times New Roman" w:cs="Times New Roman"/>
          <w:sz w:val="24"/>
          <w:szCs w:val="24"/>
        </w:rPr>
      </w:pPr>
      <w:r w:rsidRPr="007C0045">
        <w:rPr>
          <w:rFonts w:ascii="Times New Roman" w:hAnsi="Times New Roman" w:cs="Times New Roman"/>
          <w:b/>
          <w:sz w:val="24"/>
          <w:szCs w:val="24"/>
        </w:rPr>
        <w:t>FUNCTIONAL CLASSIFICATION</w:t>
      </w:r>
      <w:r>
        <w:rPr>
          <w:rFonts w:ascii="Times New Roman" w:hAnsi="Times New Roman" w:cs="Times New Roman"/>
          <w:sz w:val="24"/>
          <w:szCs w:val="24"/>
        </w:rPr>
        <w:t>:</w:t>
      </w:r>
      <w:r w:rsidR="00460D98">
        <w:rPr>
          <w:rFonts w:ascii="Times New Roman" w:hAnsi="Times New Roman" w:cs="Times New Roman"/>
          <w:sz w:val="24"/>
          <w:szCs w:val="24"/>
        </w:rPr>
        <w:t xml:space="preserve"> </w:t>
      </w:r>
      <w:r w:rsidR="004B3AD7">
        <w:rPr>
          <w:rFonts w:ascii="Times New Roman" w:hAnsi="Times New Roman" w:cs="Times New Roman"/>
          <w:sz w:val="24"/>
          <w:szCs w:val="24"/>
        </w:rPr>
        <w:t xml:space="preserve">This section </w:t>
      </w:r>
      <w:r w:rsidR="00BC6995">
        <w:rPr>
          <w:rFonts w:ascii="Times New Roman" w:hAnsi="Times New Roman" w:cs="Times New Roman"/>
          <w:sz w:val="24"/>
          <w:szCs w:val="24"/>
        </w:rPr>
        <w:t xml:space="preserve">of </w:t>
      </w:r>
      <w:r w:rsidR="004B3AD7">
        <w:rPr>
          <w:rFonts w:ascii="Times New Roman" w:hAnsi="Times New Roman" w:cs="Times New Roman"/>
          <w:sz w:val="24"/>
          <w:szCs w:val="24"/>
        </w:rPr>
        <w:t>I-25</w:t>
      </w:r>
      <w:r w:rsidR="00EA387F">
        <w:rPr>
          <w:rFonts w:ascii="Times New Roman" w:hAnsi="Times New Roman" w:cs="Times New Roman"/>
          <w:sz w:val="24"/>
          <w:szCs w:val="24"/>
        </w:rPr>
        <w:t xml:space="preserve"> is classified as Principal Arterial – Interstate</w:t>
      </w:r>
      <w:r w:rsidR="004B3AD7">
        <w:rPr>
          <w:rFonts w:ascii="Times New Roman" w:hAnsi="Times New Roman" w:cs="Times New Roman"/>
          <w:sz w:val="24"/>
          <w:szCs w:val="24"/>
        </w:rPr>
        <w:t xml:space="preserve"> Urban</w:t>
      </w:r>
      <w:r w:rsidR="00671CAA">
        <w:rPr>
          <w:rFonts w:ascii="Times New Roman" w:hAnsi="Times New Roman" w:cs="Times New Roman"/>
          <w:sz w:val="24"/>
          <w:szCs w:val="24"/>
        </w:rPr>
        <w:t>.</w:t>
      </w:r>
      <w:r w:rsidR="00460D98">
        <w:rPr>
          <w:rFonts w:ascii="Times New Roman" w:hAnsi="Times New Roman" w:cs="Times New Roman"/>
          <w:sz w:val="24"/>
          <w:szCs w:val="24"/>
        </w:rPr>
        <w:t xml:space="preserve"> </w:t>
      </w:r>
    </w:p>
    <w:p w:rsidR="003B5B2B" w:rsidRDefault="003B5B2B" w:rsidP="003B5B2B">
      <w:pPr>
        <w:spacing w:after="0"/>
        <w:rPr>
          <w:rFonts w:ascii="Times New Roman" w:hAnsi="Times New Roman" w:cs="Times New Roman"/>
          <w:sz w:val="24"/>
          <w:szCs w:val="24"/>
        </w:rPr>
      </w:pPr>
    </w:p>
    <w:p w:rsidR="00414C4D" w:rsidRDefault="00414C4D" w:rsidP="003B5B2B">
      <w:pPr>
        <w:spacing w:after="0"/>
        <w:rPr>
          <w:rFonts w:ascii="Times New Roman" w:hAnsi="Times New Roman" w:cs="Times New Roman"/>
          <w:sz w:val="24"/>
          <w:szCs w:val="24"/>
        </w:rPr>
      </w:pPr>
      <w:r w:rsidRPr="00414C4D">
        <w:rPr>
          <w:rFonts w:ascii="Times New Roman" w:hAnsi="Times New Roman" w:cs="Times New Roman"/>
          <w:b/>
          <w:sz w:val="24"/>
          <w:szCs w:val="24"/>
        </w:rPr>
        <w:t>HIGH</w:t>
      </w:r>
      <w:r>
        <w:rPr>
          <w:rFonts w:ascii="Times New Roman" w:hAnsi="Times New Roman" w:cs="Times New Roman"/>
          <w:b/>
          <w:sz w:val="24"/>
          <w:szCs w:val="24"/>
        </w:rPr>
        <w:t>W</w:t>
      </w:r>
      <w:r w:rsidRPr="00414C4D">
        <w:rPr>
          <w:rFonts w:ascii="Times New Roman" w:hAnsi="Times New Roman" w:cs="Times New Roman"/>
          <w:b/>
          <w:sz w:val="24"/>
          <w:szCs w:val="24"/>
        </w:rPr>
        <w:t>AY SYSTEM</w:t>
      </w:r>
      <w:r>
        <w:rPr>
          <w:rFonts w:ascii="Times New Roman" w:hAnsi="Times New Roman" w:cs="Times New Roman"/>
          <w:sz w:val="24"/>
          <w:szCs w:val="24"/>
        </w:rPr>
        <w:t>:</w:t>
      </w:r>
      <w:r w:rsidR="00460D98">
        <w:rPr>
          <w:rFonts w:ascii="Times New Roman" w:hAnsi="Times New Roman" w:cs="Times New Roman"/>
          <w:sz w:val="24"/>
          <w:szCs w:val="24"/>
        </w:rPr>
        <w:t xml:space="preserve"> </w:t>
      </w:r>
      <w:r w:rsidR="00B21D9B">
        <w:rPr>
          <w:rFonts w:ascii="Times New Roman" w:hAnsi="Times New Roman" w:cs="Times New Roman"/>
          <w:sz w:val="24"/>
          <w:szCs w:val="24"/>
        </w:rPr>
        <w:t>I-25</w:t>
      </w:r>
      <w:r>
        <w:rPr>
          <w:rFonts w:ascii="Times New Roman" w:hAnsi="Times New Roman" w:cs="Times New Roman"/>
          <w:sz w:val="24"/>
          <w:szCs w:val="24"/>
        </w:rPr>
        <w:t xml:space="preserve"> is on the National Highway System – Interstate</w:t>
      </w:r>
      <w:r w:rsidR="00671CAA">
        <w:rPr>
          <w:rFonts w:ascii="Times New Roman" w:hAnsi="Times New Roman" w:cs="Times New Roman"/>
          <w:sz w:val="24"/>
          <w:szCs w:val="24"/>
        </w:rPr>
        <w:t>.</w:t>
      </w:r>
    </w:p>
    <w:p w:rsidR="003B5B2B" w:rsidRDefault="003B5B2B" w:rsidP="003B5B2B">
      <w:pPr>
        <w:spacing w:after="0"/>
        <w:rPr>
          <w:rFonts w:ascii="Times New Roman" w:hAnsi="Times New Roman" w:cs="Times New Roman"/>
          <w:sz w:val="24"/>
          <w:szCs w:val="24"/>
        </w:rPr>
      </w:pPr>
    </w:p>
    <w:p w:rsidR="00986A09" w:rsidRDefault="00986A09" w:rsidP="003B5B2B">
      <w:pPr>
        <w:spacing w:after="0"/>
        <w:rPr>
          <w:rFonts w:ascii="Times New Roman" w:hAnsi="Times New Roman" w:cs="Times New Roman"/>
          <w:sz w:val="24"/>
          <w:szCs w:val="24"/>
        </w:rPr>
      </w:pPr>
      <w:r w:rsidRPr="007C0045">
        <w:rPr>
          <w:rFonts w:ascii="Times New Roman" w:hAnsi="Times New Roman" w:cs="Times New Roman"/>
          <w:b/>
          <w:sz w:val="24"/>
          <w:szCs w:val="24"/>
        </w:rPr>
        <w:t>CHARACTER OF WORK</w:t>
      </w:r>
      <w:r>
        <w:rPr>
          <w:rFonts w:ascii="Times New Roman" w:hAnsi="Times New Roman" w:cs="Times New Roman"/>
          <w:sz w:val="24"/>
          <w:szCs w:val="24"/>
        </w:rPr>
        <w:t>:</w:t>
      </w:r>
      <w:r w:rsidR="00460D98">
        <w:rPr>
          <w:rFonts w:ascii="Times New Roman" w:hAnsi="Times New Roman" w:cs="Times New Roman"/>
          <w:sz w:val="24"/>
          <w:szCs w:val="24"/>
        </w:rPr>
        <w:t xml:space="preserve"> </w:t>
      </w:r>
      <w:r w:rsidR="00D8133F">
        <w:rPr>
          <w:rFonts w:ascii="Times New Roman" w:hAnsi="Times New Roman" w:cs="Times New Roman"/>
          <w:sz w:val="24"/>
          <w:szCs w:val="24"/>
        </w:rPr>
        <w:t>Pavement rehabilitation, bridge rehabilitation, traffic operations improvements, traffic signal upgrades, and drainage improvements.</w:t>
      </w:r>
    </w:p>
    <w:p w:rsidR="003B5B2B" w:rsidRPr="00D66785" w:rsidRDefault="003B5B2B" w:rsidP="003B5B2B">
      <w:pPr>
        <w:spacing w:after="0"/>
        <w:rPr>
          <w:rFonts w:ascii="Times New Roman" w:hAnsi="Times New Roman" w:cs="Times New Roman"/>
          <w:sz w:val="24"/>
          <w:szCs w:val="24"/>
        </w:rPr>
      </w:pPr>
    </w:p>
    <w:p w:rsidR="00986A09" w:rsidRDefault="00986A09" w:rsidP="003B5B2B">
      <w:pPr>
        <w:spacing w:after="0"/>
        <w:rPr>
          <w:rFonts w:ascii="Times New Roman" w:hAnsi="Times New Roman" w:cs="Times New Roman"/>
          <w:sz w:val="24"/>
          <w:szCs w:val="24"/>
        </w:rPr>
      </w:pPr>
      <w:r w:rsidRPr="007C0045">
        <w:rPr>
          <w:rFonts w:ascii="Times New Roman" w:hAnsi="Times New Roman" w:cs="Times New Roman"/>
          <w:b/>
          <w:sz w:val="24"/>
          <w:szCs w:val="24"/>
        </w:rPr>
        <w:t>PROGRAMMED FUNDING</w:t>
      </w:r>
      <w:r>
        <w:rPr>
          <w:rFonts w:ascii="Times New Roman" w:hAnsi="Times New Roman" w:cs="Times New Roman"/>
          <w:sz w:val="24"/>
          <w:szCs w:val="24"/>
        </w:rPr>
        <w:t>:</w:t>
      </w:r>
      <w:r w:rsidR="00671CAA">
        <w:rPr>
          <w:rFonts w:ascii="Times New Roman" w:hAnsi="Times New Roman" w:cs="Times New Roman"/>
          <w:sz w:val="24"/>
          <w:szCs w:val="24"/>
        </w:rPr>
        <w:t xml:space="preserve"> NHPPI</w:t>
      </w:r>
      <w:r w:rsidR="00D000EC">
        <w:rPr>
          <w:rFonts w:ascii="Times New Roman" w:hAnsi="Times New Roman" w:cs="Times New Roman"/>
          <w:sz w:val="24"/>
          <w:szCs w:val="24"/>
        </w:rPr>
        <w:t xml:space="preserve"> – Federal Aid.</w:t>
      </w:r>
    </w:p>
    <w:p w:rsidR="003B5B2B" w:rsidRDefault="003B5B2B" w:rsidP="003B5B2B">
      <w:pPr>
        <w:spacing w:after="0"/>
        <w:rPr>
          <w:rFonts w:ascii="Times New Roman" w:hAnsi="Times New Roman" w:cs="Times New Roman"/>
          <w:sz w:val="24"/>
          <w:szCs w:val="24"/>
        </w:rPr>
      </w:pPr>
    </w:p>
    <w:p w:rsidR="00986A09" w:rsidRDefault="00986A09" w:rsidP="003B5B2B">
      <w:pPr>
        <w:spacing w:after="0"/>
        <w:rPr>
          <w:rFonts w:ascii="Times New Roman" w:hAnsi="Times New Roman" w:cs="Times New Roman"/>
          <w:sz w:val="24"/>
          <w:szCs w:val="24"/>
        </w:rPr>
      </w:pPr>
      <w:r w:rsidRPr="007C0045">
        <w:rPr>
          <w:rFonts w:ascii="Times New Roman" w:hAnsi="Times New Roman" w:cs="Times New Roman"/>
          <w:b/>
          <w:sz w:val="24"/>
          <w:szCs w:val="24"/>
        </w:rPr>
        <w:t>CONSTRUCTION YEAR</w:t>
      </w:r>
      <w:r>
        <w:rPr>
          <w:rFonts w:ascii="Times New Roman" w:hAnsi="Times New Roman" w:cs="Times New Roman"/>
          <w:sz w:val="24"/>
          <w:szCs w:val="24"/>
        </w:rPr>
        <w:t>:</w:t>
      </w:r>
      <w:r w:rsidR="00460D98">
        <w:rPr>
          <w:rFonts w:ascii="Times New Roman" w:hAnsi="Times New Roman" w:cs="Times New Roman"/>
          <w:sz w:val="24"/>
          <w:szCs w:val="24"/>
        </w:rPr>
        <w:t xml:space="preserve"> </w:t>
      </w:r>
      <w:r w:rsidR="00671CAA">
        <w:rPr>
          <w:rFonts w:ascii="Times New Roman" w:hAnsi="Times New Roman" w:cs="Times New Roman"/>
          <w:sz w:val="24"/>
          <w:szCs w:val="24"/>
        </w:rPr>
        <w:t xml:space="preserve"> </w:t>
      </w:r>
      <w:r w:rsidR="0047763F">
        <w:rPr>
          <w:rFonts w:ascii="Times New Roman" w:hAnsi="Times New Roman" w:cs="Times New Roman"/>
          <w:sz w:val="24"/>
          <w:szCs w:val="24"/>
        </w:rPr>
        <w:t xml:space="preserve">FY </w:t>
      </w:r>
      <w:r w:rsidR="00B21D9B">
        <w:rPr>
          <w:rFonts w:ascii="Times New Roman" w:hAnsi="Times New Roman" w:cs="Times New Roman"/>
          <w:sz w:val="24"/>
          <w:szCs w:val="24"/>
        </w:rPr>
        <w:t>2022</w:t>
      </w:r>
    </w:p>
    <w:p w:rsidR="003B5B2B" w:rsidRDefault="003B5B2B" w:rsidP="003B5B2B">
      <w:pPr>
        <w:spacing w:after="0"/>
        <w:rPr>
          <w:rFonts w:ascii="Times New Roman" w:hAnsi="Times New Roman" w:cs="Times New Roman"/>
          <w:sz w:val="24"/>
          <w:szCs w:val="24"/>
        </w:rPr>
      </w:pPr>
    </w:p>
    <w:p w:rsidR="003B5B2B" w:rsidRDefault="00BA07FE" w:rsidP="003B5B2B">
      <w:pPr>
        <w:spacing w:after="0"/>
        <w:rPr>
          <w:rFonts w:ascii="Times New Roman" w:hAnsi="Times New Roman" w:cs="Times New Roman"/>
          <w:sz w:val="24"/>
          <w:szCs w:val="24"/>
        </w:rPr>
      </w:pPr>
      <w:r>
        <w:rPr>
          <w:rFonts w:ascii="Times New Roman" w:hAnsi="Times New Roman" w:cs="Times New Roman"/>
          <w:b/>
          <w:sz w:val="24"/>
          <w:szCs w:val="24"/>
        </w:rPr>
        <w:t>EX</w:t>
      </w:r>
      <w:r w:rsidR="00986A09" w:rsidRPr="007C0045">
        <w:rPr>
          <w:rFonts w:ascii="Times New Roman" w:hAnsi="Times New Roman" w:cs="Times New Roman"/>
          <w:b/>
          <w:sz w:val="24"/>
          <w:szCs w:val="24"/>
        </w:rPr>
        <w:t>ISTING FACILITIES:</w:t>
      </w:r>
    </w:p>
    <w:p w:rsidR="00742987" w:rsidRDefault="00742987" w:rsidP="003B5B2B">
      <w:pPr>
        <w:spacing w:after="0"/>
        <w:rPr>
          <w:rFonts w:ascii="Times New Roman" w:hAnsi="Times New Roman" w:cs="Times New Roman"/>
          <w:sz w:val="24"/>
          <w:szCs w:val="24"/>
        </w:rPr>
      </w:pPr>
    </w:p>
    <w:p w:rsidR="003B5B2B" w:rsidRDefault="00986A09" w:rsidP="003B5B2B">
      <w:pPr>
        <w:spacing w:after="0"/>
        <w:rPr>
          <w:rFonts w:ascii="Times New Roman" w:hAnsi="Times New Roman" w:cs="Times New Roman"/>
          <w:sz w:val="24"/>
          <w:szCs w:val="24"/>
        </w:rPr>
      </w:pPr>
      <w:r w:rsidRPr="00742987">
        <w:rPr>
          <w:rFonts w:ascii="Times New Roman" w:hAnsi="Times New Roman" w:cs="Times New Roman"/>
          <w:b/>
          <w:sz w:val="24"/>
          <w:szCs w:val="24"/>
        </w:rPr>
        <w:t>Construction History</w:t>
      </w:r>
      <w:r>
        <w:rPr>
          <w:rFonts w:ascii="Times New Roman" w:hAnsi="Times New Roman" w:cs="Times New Roman"/>
          <w:sz w:val="24"/>
          <w:szCs w:val="24"/>
        </w:rPr>
        <w:t>:</w:t>
      </w:r>
      <w:r w:rsidR="00460D98">
        <w:rPr>
          <w:rFonts w:ascii="Times New Roman" w:hAnsi="Times New Roman" w:cs="Times New Roman"/>
          <w:sz w:val="24"/>
          <w:szCs w:val="24"/>
        </w:rPr>
        <w:t xml:space="preserve"> </w:t>
      </w:r>
    </w:p>
    <w:p w:rsidR="0094640A" w:rsidRDefault="0094640A" w:rsidP="003B5B2B">
      <w:pPr>
        <w:spacing w:after="0"/>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828" w:type="dxa"/>
        <w:tblLook w:val="04A0" w:firstRow="1" w:lastRow="0" w:firstColumn="1" w:lastColumn="0" w:noHBand="0" w:noVBand="1"/>
      </w:tblPr>
      <w:tblGrid>
        <w:gridCol w:w="2250"/>
        <w:gridCol w:w="1080"/>
        <w:gridCol w:w="1170"/>
        <w:gridCol w:w="1080"/>
        <w:gridCol w:w="2340"/>
      </w:tblGrid>
      <w:tr w:rsidR="000D4F04" w:rsidTr="008628BE">
        <w:tc>
          <w:tcPr>
            <w:tcW w:w="2250" w:type="dxa"/>
          </w:tcPr>
          <w:p w:rsidR="0094640A" w:rsidRPr="00742987" w:rsidRDefault="0094640A" w:rsidP="00986A09">
            <w:pPr>
              <w:rPr>
                <w:rFonts w:ascii="Times New Roman" w:hAnsi="Times New Roman" w:cs="Times New Roman"/>
                <w:b/>
                <w:sz w:val="24"/>
                <w:szCs w:val="24"/>
              </w:rPr>
            </w:pPr>
            <w:r w:rsidRPr="00742987">
              <w:rPr>
                <w:rFonts w:ascii="Times New Roman" w:hAnsi="Times New Roman" w:cs="Times New Roman"/>
                <w:b/>
                <w:sz w:val="24"/>
                <w:szCs w:val="24"/>
              </w:rPr>
              <w:t>Project No.</w:t>
            </w:r>
          </w:p>
        </w:tc>
        <w:tc>
          <w:tcPr>
            <w:tcW w:w="1080" w:type="dxa"/>
          </w:tcPr>
          <w:p w:rsidR="0094640A" w:rsidRPr="00742987" w:rsidRDefault="0094640A" w:rsidP="00742987">
            <w:pPr>
              <w:jc w:val="center"/>
              <w:rPr>
                <w:rFonts w:ascii="Times New Roman" w:hAnsi="Times New Roman" w:cs="Times New Roman"/>
                <w:b/>
                <w:sz w:val="24"/>
                <w:szCs w:val="24"/>
              </w:rPr>
            </w:pPr>
            <w:r w:rsidRPr="00742987">
              <w:rPr>
                <w:rFonts w:ascii="Times New Roman" w:hAnsi="Times New Roman" w:cs="Times New Roman"/>
                <w:b/>
                <w:sz w:val="24"/>
                <w:szCs w:val="24"/>
              </w:rPr>
              <w:t>RM</w:t>
            </w:r>
          </w:p>
        </w:tc>
        <w:tc>
          <w:tcPr>
            <w:tcW w:w="1170" w:type="dxa"/>
          </w:tcPr>
          <w:p w:rsidR="0094640A" w:rsidRPr="00742987" w:rsidRDefault="0094640A" w:rsidP="00742987">
            <w:pPr>
              <w:jc w:val="center"/>
              <w:rPr>
                <w:rFonts w:ascii="Times New Roman" w:hAnsi="Times New Roman" w:cs="Times New Roman"/>
                <w:b/>
                <w:sz w:val="24"/>
                <w:szCs w:val="24"/>
              </w:rPr>
            </w:pPr>
            <w:r w:rsidRPr="00742987">
              <w:rPr>
                <w:rFonts w:ascii="Times New Roman" w:hAnsi="Times New Roman" w:cs="Times New Roman"/>
                <w:b/>
                <w:sz w:val="24"/>
                <w:szCs w:val="24"/>
              </w:rPr>
              <w:t>RM</w:t>
            </w:r>
          </w:p>
        </w:tc>
        <w:tc>
          <w:tcPr>
            <w:tcW w:w="1080" w:type="dxa"/>
          </w:tcPr>
          <w:p w:rsidR="0094640A" w:rsidRPr="00742987" w:rsidRDefault="0094640A" w:rsidP="00742987">
            <w:pPr>
              <w:jc w:val="center"/>
              <w:rPr>
                <w:rFonts w:ascii="Times New Roman" w:hAnsi="Times New Roman" w:cs="Times New Roman"/>
                <w:b/>
                <w:sz w:val="24"/>
                <w:szCs w:val="24"/>
              </w:rPr>
            </w:pPr>
            <w:r w:rsidRPr="00742987">
              <w:rPr>
                <w:rFonts w:ascii="Times New Roman" w:hAnsi="Times New Roman" w:cs="Times New Roman"/>
                <w:b/>
                <w:sz w:val="24"/>
                <w:szCs w:val="24"/>
              </w:rPr>
              <w:t>Year</w:t>
            </w:r>
          </w:p>
        </w:tc>
        <w:tc>
          <w:tcPr>
            <w:tcW w:w="2340" w:type="dxa"/>
          </w:tcPr>
          <w:p w:rsidR="0094640A" w:rsidRPr="00742987" w:rsidRDefault="0094640A" w:rsidP="00986A09">
            <w:pPr>
              <w:rPr>
                <w:rFonts w:ascii="Times New Roman" w:hAnsi="Times New Roman" w:cs="Times New Roman"/>
                <w:b/>
                <w:sz w:val="24"/>
                <w:szCs w:val="24"/>
              </w:rPr>
            </w:pPr>
            <w:r w:rsidRPr="00742987">
              <w:rPr>
                <w:rFonts w:ascii="Times New Roman" w:hAnsi="Times New Roman" w:cs="Times New Roman"/>
                <w:b/>
                <w:sz w:val="24"/>
                <w:szCs w:val="24"/>
              </w:rPr>
              <w:t>Work Type</w:t>
            </w:r>
          </w:p>
        </w:tc>
      </w:tr>
      <w:tr w:rsidR="00CC4CA9" w:rsidTr="008628BE">
        <w:tc>
          <w:tcPr>
            <w:tcW w:w="2250" w:type="dxa"/>
          </w:tcPr>
          <w:p w:rsidR="00CC4CA9" w:rsidRPr="00CC4CA9" w:rsidRDefault="003E6146">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CC4CA9" w:rsidRPr="00CC4CA9">
              <w:rPr>
                <w:rFonts w:ascii="Times New Roman" w:hAnsi="Times New Roman" w:cs="Times New Roman"/>
                <w:color w:val="000000"/>
                <w:sz w:val="24"/>
                <w:szCs w:val="24"/>
              </w:rPr>
              <w:t>-25-4(5)</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186.76</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188.38</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1960</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Grade &amp; Base</w:t>
            </w:r>
          </w:p>
        </w:tc>
      </w:tr>
      <w:tr w:rsidR="00CC4CA9" w:rsidTr="008628BE">
        <w:tc>
          <w:tcPr>
            <w:tcW w:w="2250" w:type="dxa"/>
          </w:tcPr>
          <w:p w:rsidR="00CC4CA9" w:rsidRPr="00CC4CA9" w:rsidRDefault="003E6146">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CC4CA9" w:rsidRPr="00CC4CA9">
              <w:rPr>
                <w:rFonts w:ascii="Times New Roman" w:hAnsi="Times New Roman" w:cs="Times New Roman"/>
                <w:color w:val="000000"/>
                <w:sz w:val="24"/>
                <w:szCs w:val="24"/>
              </w:rPr>
              <w:t>-25-4(6)</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186.53</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188.3</w:t>
            </w:r>
            <w:r>
              <w:rPr>
                <w:rFonts w:ascii="Times New Roman" w:hAnsi="Times New Roman" w:cs="Times New Roman"/>
                <w:color w:val="000000"/>
                <w:sz w:val="24"/>
                <w:szCs w:val="24"/>
              </w:rPr>
              <w:t>8</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1960</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Grade</w:t>
            </w:r>
          </w:p>
        </w:tc>
      </w:tr>
      <w:tr w:rsidR="00CC4CA9" w:rsidTr="008628BE">
        <w:tc>
          <w:tcPr>
            <w:tcW w:w="2250" w:type="dxa"/>
          </w:tcPr>
          <w:p w:rsidR="00CC4CA9" w:rsidRPr="00CC4CA9" w:rsidRDefault="003E6146">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CC4CA9" w:rsidRPr="00CC4CA9">
              <w:rPr>
                <w:rFonts w:ascii="Times New Roman" w:hAnsi="Times New Roman" w:cs="Times New Roman"/>
                <w:color w:val="000000"/>
                <w:sz w:val="24"/>
                <w:szCs w:val="24"/>
              </w:rPr>
              <w:t>-25-4(8)</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187.32</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188.19</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1960</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 </w:t>
            </w:r>
          </w:p>
        </w:tc>
      </w:tr>
      <w:tr w:rsidR="00CC4CA9" w:rsidTr="008628BE">
        <w:tc>
          <w:tcPr>
            <w:tcW w:w="2250" w:type="dxa"/>
          </w:tcPr>
          <w:p w:rsidR="00CC4CA9" w:rsidRPr="00CC4CA9" w:rsidRDefault="003E6146">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CC4CA9" w:rsidRPr="00CC4CA9">
              <w:rPr>
                <w:rFonts w:ascii="Times New Roman" w:hAnsi="Times New Roman" w:cs="Times New Roman"/>
                <w:color w:val="000000"/>
                <w:sz w:val="24"/>
                <w:szCs w:val="24"/>
              </w:rPr>
              <w:t>-25-4(15)</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188.89</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189.89</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1961</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 </w:t>
            </w:r>
          </w:p>
        </w:tc>
      </w:tr>
      <w:tr w:rsidR="00CC4CA9" w:rsidTr="008628BE">
        <w:tc>
          <w:tcPr>
            <w:tcW w:w="2250" w:type="dxa"/>
          </w:tcPr>
          <w:p w:rsidR="00CC4CA9" w:rsidRPr="00CC4CA9" w:rsidRDefault="003E6146">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CC4CA9" w:rsidRPr="00CC4CA9">
              <w:rPr>
                <w:rFonts w:ascii="Times New Roman" w:hAnsi="Times New Roman" w:cs="Times New Roman"/>
                <w:color w:val="000000"/>
                <w:sz w:val="24"/>
                <w:szCs w:val="24"/>
              </w:rPr>
              <w:t>-25-4(18)</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188.89</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189.89</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1961</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 </w:t>
            </w:r>
          </w:p>
        </w:tc>
      </w:tr>
      <w:tr w:rsidR="00CC4CA9" w:rsidTr="008628BE">
        <w:tc>
          <w:tcPr>
            <w:tcW w:w="2250" w:type="dxa"/>
          </w:tcPr>
          <w:p w:rsidR="00CC4CA9" w:rsidRPr="00CC4CA9" w:rsidRDefault="003E6146">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CC4CA9" w:rsidRPr="00CC4CA9">
              <w:rPr>
                <w:rFonts w:ascii="Times New Roman" w:hAnsi="Times New Roman" w:cs="Times New Roman"/>
                <w:color w:val="000000"/>
                <w:sz w:val="24"/>
                <w:szCs w:val="24"/>
              </w:rPr>
              <w:t>-25-4(31 )UNITII</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185.6</w:t>
            </w:r>
            <w:r>
              <w:rPr>
                <w:rFonts w:ascii="Times New Roman" w:hAnsi="Times New Roman" w:cs="Times New Roman"/>
                <w:color w:val="000000"/>
                <w:sz w:val="24"/>
                <w:szCs w:val="24"/>
              </w:rPr>
              <w:t>8</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185.9</w:t>
            </w:r>
            <w:r>
              <w:rPr>
                <w:rFonts w:ascii="Times New Roman" w:hAnsi="Times New Roman" w:cs="Times New Roman"/>
                <w:color w:val="000000"/>
                <w:sz w:val="24"/>
                <w:szCs w:val="24"/>
              </w:rPr>
              <w:t>3</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1969</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Grade &amp; Surface</w:t>
            </w:r>
          </w:p>
        </w:tc>
      </w:tr>
      <w:tr w:rsidR="00CC4CA9" w:rsidTr="008628BE">
        <w:tc>
          <w:tcPr>
            <w:tcW w:w="2250" w:type="dxa"/>
          </w:tcPr>
          <w:p w:rsidR="00CC4CA9" w:rsidRPr="00CC4CA9" w:rsidRDefault="003E6146">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CC4CA9" w:rsidRPr="00CC4CA9">
              <w:rPr>
                <w:rFonts w:ascii="Times New Roman" w:hAnsi="Times New Roman" w:cs="Times New Roman"/>
                <w:color w:val="000000"/>
                <w:sz w:val="24"/>
                <w:szCs w:val="24"/>
              </w:rPr>
              <w:t>-25-4(34)</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185.37</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186.54</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1969</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Grade &amp; Surface</w:t>
            </w:r>
          </w:p>
        </w:tc>
      </w:tr>
      <w:tr w:rsidR="00CC4CA9" w:rsidTr="008628BE">
        <w:tc>
          <w:tcPr>
            <w:tcW w:w="2250" w:type="dxa"/>
          </w:tcPr>
          <w:p w:rsidR="00CC4CA9" w:rsidRPr="00CC4CA9" w:rsidRDefault="003E6146">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CC4CA9" w:rsidRPr="00CC4CA9">
              <w:rPr>
                <w:rFonts w:ascii="Times New Roman" w:hAnsi="Times New Roman" w:cs="Times New Roman"/>
                <w:color w:val="000000"/>
                <w:sz w:val="24"/>
                <w:szCs w:val="24"/>
              </w:rPr>
              <w:t>-25-4(39)</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188.63</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189.11</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1972</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 </w:t>
            </w:r>
          </w:p>
        </w:tc>
      </w:tr>
      <w:tr w:rsidR="00CC4CA9" w:rsidTr="008628BE">
        <w:tc>
          <w:tcPr>
            <w:tcW w:w="225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IR-25-4(86)</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188.35</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188.8</w:t>
            </w:r>
            <w:r>
              <w:rPr>
                <w:rFonts w:ascii="Times New Roman" w:hAnsi="Times New Roman" w:cs="Times New Roman"/>
                <w:color w:val="000000"/>
                <w:sz w:val="24"/>
                <w:szCs w:val="24"/>
              </w:rPr>
              <w:t>9</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1985</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Grade &amp; Surface</w:t>
            </w:r>
          </w:p>
        </w:tc>
      </w:tr>
      <w:tr w:rsidR="00CC4CA9" w:rsidTr="008628BE">
        <w:tc>
          <w:tcPr>
            <w:tcW w:w="225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SMP-CM-25-4(108)</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188.38</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189.51</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1987</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Flood Repair</w:t>
            </w:r>
          </w:p>
        </w:tc>
      </w:tr>
      <w:tr w:rsidR="00CC4CA9" w:rsidTr="008628BE">
        <w:tc>
          <w:tcPr>
            <w:tcW w:w="225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 xml:space="preserve">IR-25-4(82) </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185.36</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188.37</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1989</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Base &amp; Surface</w:t>
            </w:r>
          </w:p>
        </w:tc>
      </w:tr>
      <w:tr w:rsidR="00CC4CA9" w:rsidTr="008628BE">
        <w:tc>
          <w:tcPr>
            <w:tcW w:w="225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I025-04(145)</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185.38</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185.67</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2006</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 </w:t>
            </w:r>
          </w:p>
        </w:tc>
      </w:tr>
      <w:tr w:rsidR="00CC4CA9" w:rsidTr="008628BE">
        <w:tc>
          <w:tcPr>
            <w:tcW w:w="225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B172014</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 </w:t>
            </w:r>
          </w:p>
        </w:tc>
        <w:tc>
          <w:tcPr>
            <w:tcW w:w="117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 </w:t>
            </w:r>
          </w:p>
        </w:tc>
        <w:tc>
          <w:tcPr>
            <w:tcW w:w="1080" w:type="dxa"/>
          </w:tcPr>
          <w:p w:rsidR="00CC4CA9" w:rsidRPr="00CC4CA9" w:rsidRDefault="00CC4CA9">
            <w:pPr>
              <w:jc w:val="center"/>
              <w:rPr>
                <w:rFonts w:ascii="Times New Roman" w:hAnsi="Times New Roman" w:cs="Times New Roman"/>
                <w:color w:val="000000"/>
                <w:sz w:val="24"/>
                <w:szCs w:val="24"/>
              </w:rPr>
            </w:pPr>
            <w:r w:rsidRPr="00CC4CA9">
              <w:rPr>
                <w:rFonts w:ascii="Times New Roman" w:hAnsi="Times New Roman" w:cs="Times New Roman"/>
                <w:color w:val="000000"/>
                <w:sz w:val="24"/>
                <w:szCs w:val="24"/>
              </w:rPr>
              <w:t> </w:t>
            </w:r>
          </w:p>
        </w:tc>
        <w:tc>
          <w:tcPr>
            <w:tcW w:w="2340" w:type="dxa"/>
          </w:tcPr>
          <w:p w:rsidR="00CC4CA9" w:rsidRPr="00CC4CA9" w:rsidRDefault="00CC4CA9">
            <w:pPr>
              <w:rPr>
                <w:rFonts w:ascii="Times New Roman" w:hAnsi="Times New Roman" w:cs="Times New Roman"/>
                <w:color w:val="000000"/>
                <w:sz w:val="24"/>
                <w:szCs w:val="24"/>
              </w:rPr>
            </w:pPr>
            <w:r w:rsidRPr="00CC4CA9">
              <w:rPr>
                <w:rFonts w:ascii="Times New Roman" w:hAnsi="Times New Roman" w:cs="Times New Roman"/>
                <w:color w:val="000000"/>
                <w:sz w:val="24"/>
                <w:szCs w:val="24"/>
              </w:rPr>
              <w:t>Bridge Rehabilitation</w:t>
            </w:r>
          </w:p>
        </w:tc>
      </w:tr>
    </w:tbl>
    <w:p w:rsidR="00F53BCA" w:rsidRDefault="00F53BCA" w:rsidP="003B5B2B">
      <w:pPr>
        <w:spacing w:after="0"/>
        <w:ind w:left="720"/>
        <w:rPr>
          <w:rFonts w:ascii="Times New Roman" w:hAnsi="Times New Roman" w:cs="Times New Roman"/>
          <w:b/>
          <w:sz w:val="24"/>
          <w:szCs w:val="24"/>
        </w:rPr>
      </w:pPr>
    </w:p>
    <w:p w:rsidR="003B5B2B" w:rsidRDefault="00742987" w:rsidP="00002BF6">
      <w:pPr>
        <w:keepNext/>
        <w:spacing w:after="0"/>
        <w:rPr>
          <w:rFonts w:ascii="Times New Roman" w:hAnsi="Times New Roman" w:cs="Times New Roman"/>
          <w:sz w:val="24"/>
          <w:szCs w:val="24"/>
        </w:rPr>
      </w:pPr>
      <w:r w:rsidRPr="00742987">
        <w:rPr>
          <w:rFonts w:ascii="Times New Roman" w:hAnsi="Times New Roman" w:cs="Times New Roman"/>
          <w:b/>
          <w:sz w:val="24"/>
          <w:szCs w:val="24"/>
        </w:rPr>
        <w:lastRenderedPageBreak/>
        <w:t>Traffic Data</w:t>
      </w:r>
      <w:r>
        <w:rPr>
          <w:rFonts w:ascii="Times New Roman" w:hAnsi="Times New Roman" w:cs="Times New Roman"/>
          <w:sz w:val="24"/>
          <w:szCs w:val="24"/>
        </w:rPr>
        <w:t>:</w:t>
      </w:r>
      <w:r w:rsidR="00460D98">
        <w:rPr>
          <w:rFonts w:ascii="Times New Roman" w:hAnsi="Times New Roman" w:cs="Times New Roman"/>
          <w:sz w:val="24"/>
          <w:szCs w:val="24"/>
        </w:rPr>
        <w:t xml:space="preserve"> </w:t>
      </w:r>
      <w:r w:rsidR="000D4F04">
        <w:rPr>
          <w:rFonts w:ascii="Times New Roman" w:hAnsi="Times New Roman" w:cs="Times New Roman"/>
          <w:sz w:val="24"/>
          <w:szCs w:val="24"/>
        </w:rPr>
        <w:t xml:space="preserve">Traffic data </w:t>
      </w:r>
      <w:r w:rsidR="00234B21">
        <w:rPr>
          <w:rFonts w:ascii="Times New Roman" w:hAnsi="Times New Roman" w:cs="Times New Roman"/>
          <w:sz w:val="24"/>
          <w:szCs w:val="24"/>
        </w:rPr>
        <w:t xml:space="preserve">presented are </w:t>
      </w:r>
      <w:r w:rsidR="000D4F04">
        <w:rPr>
          <w:rFonts w:ascii="Times New Roman" w:hAnsi="Times New Roman" w:cs="Times New Roman"/>
          <w:sz w:val="24"/>
          <w:szCs w:val="24"/>
        </w:rPr>
        <w:t xml:space="preserve">from </w:t>
      </w:r>
      <w:r w:rsidR="00706F94">
        <w:rPr>
          <w:rFonts w:ascii="Times New Roman" w:hAnsi="Times New Roman" w:cs="Times New Roman"/>
          <w:sz w:val="24"/>
          <w:szCs w:val="24"/>
        </w:rPr>
        <w:t xml:space="preserve">the </w:t>
      </w:r>
      <w:r w:rsidR="002B3A7E">
        <w:rPr>
          <w:rFonts w:ascii="Times New Roman" w:hAnsi="Times New Roman" w:cs="Times New Roman"/>
          <w:sz w:val="24"/>
          <w:szCs w:val="24"/>
        </w:rPr>
        <w:t>WYDOT Planning</w:t>
      </w:r>
      <w:r w:rsidR="000550C6">
        <w:rPr>
          <w:rFonts w:ascii="Times New Roman" w:hAnsi="Times New Roman" w:cs="Times New Roman"/>
          <w:sz w:val="24"/>
          <w:szCs w:val="24"/>
        </w:rPr>
        <w:t xml:space="preserve"> Program</w:t>
      </w:r>
      <w:r w:rsidR="00BD2BB3">
        <w:rPr>
          <w:rFonts w:ascii="Times New Roman" w:hAnsi="Times New Roman" w:cs="Times New Roman"/>
          <w:sz w:val="24"/>
          <w:szCs w:val="24"/>
        </w:rPr>
        <w:t>.</w:t>
      </w:r>
      <w:r w:rsidR="00460D98">
        <w:rPr>
          <w:rFonts w:ascii="Times New Roman" w:hAnsi="Times New Roman" w:cs="Times New Roman"/>
          <w:sz w:val="24"/>
          <w:szCs w:val="24"/>
        </w:rPr>
        <w:t xml:space="preserve"> </w:t>
      </w:r>
      <w:r w:rsidR="00BD2BB3">
        <w:rPr>
          <w:rFonts w:ascii="Times New Roman" w:hAnsi="Times New Roman" w:cs="Times New Roman"/>
          <w:sz w:val="24"/>
          <w:szCs w:val="24"/>
        </w:rPr>
        <w:t>T</w:t>
      </w:r>
      <w:r w:rsidR="00096599" w:rsidRPr="007F0C53">
        <w:rPr>
          <w:rFonts w:ascii="Times New Roman" w:hAnsi="Times New Roman" w:cs="Times New Roman"/>
          <w:sz w:val="24"/>
          <w:szCs w:val="24"/>
        </w:rPr>
        <w:t>r</w:t>
      </w:r>
      <w:r w:rsidR="007F0C53" w:rsidRPr="007F0C53">
        <w:rPr>
          <w:rFonts w:ascii="Times New Roman" w:hAnsi="Times New Roman" w:cs="Times New Roman"/>
          <w:sz w:val="24"/>
          <w:szCs w:val="24"/>
        </w:rPr>
        <w:t>u</w:t>
      </w:r>
      <w:r w:rsidR="00BD2BB3">
        <w:rPr>
          <w:rFonts w:ascii="Times New Roman" w:hAnsi="Times New Roman" w:cs="Times New Roman"/>
          <w:sz w:val="24"/>
          <w:szCs w:val="24"/>
        </w:rPr>
        <w:t xml:space="preserve">ck traffic is approximately </w:t>
      </w:r>
      <w:r w:rsidR="00672C79">
        <w:rPr>
          <w:rFonts w:ascii="Times New Roman" w:hAnsi="Times New Roman" w:cs="Times New Roman"/>
          <w:sz w:val="24"/>
          <w:szCs w:val="24"/>
        </w:rPr>
        <w:t>22%</w:t>
      </w:r>
      <w:r w:rsidR="007F0C53" w:rsidRPr="007F0C53">
        <w:rPr>
          <w:rFonts w:ascii="Times New Roman" w:hAnsi="Times New Roman" w:cs="Times New Roman"/>
          <w:sz w:val="24"/>
          <w:szCs w:val="24"/>
        </w:rPr>
        <w:t xml:space="preserve"> of </w:t>
      </w:r>
      <w:r w:rsidR="00672C79">
        <w:rPr>
          <w:rFonts w:ascii="Times New Roman" w:hAnsi="Times New Roman" w:cs="Times New Roman"/>
          <w:sz w:val="24"/>
          <w:szCs w:val="24"/>
        </w:rPr>
        <w:t xml:space="preserve">the </w:t>
      </w:r>
      <w:r w:rsidR="007F0C53" w:rsidRPr="007F0C53">
        <w:rPr>
          <w:rFonts w:ascii="Times New Roman" w:hAnsi="Times New Roman" w:cs="Times New Roman"/>
          <w:sz w:val="24"/>
          <w:szCs w:val="24"/>
        </w:rPr>
        <w:t>total</w:t>
      </w:r>
      <w:r w:rsidR="00096599" w:rsidRPr="007F0C53">
        <w:rPr>
          <w:rFonts w:ascii="Times New Roman" w:hAnsi="Times New Roman" w:cs="Times New Roman"/>
          <w:sz w:val="24"/>
          <w:szCs w:val="24"/>
        </w:rPr>
        <w:t>.</w:t>
      </w:r>
    </w:p>
    <w:p w:rsidR="00742987" w:rsidRPr="003B5B2B" w:rsidRDefault="00742987" w:rsidP="00002BF6">
      <w:pPr>
        <w:keepNext/>
        <w:spacing w:after="0"/>
        <w:ind w:left="720"/>
      </w:pPr>
    </w:p>
    <w:tbl>
      <w:tblPr>
        <w:tblStyle w:val="TableGrid"/>
        <w:tblW w:w="8748" w:type="dxa"/>
        <w:tblInd w:w="828" w:type="dxa"/>
        <w:tblLook w:val="04A0" w:firstRow="1" w:lastRow="0" w:firstColumn="1" w:lastColumn="0" w:noHBand="0" w:noVBand="1"/>
      </w:tblPr>
      <w:tblGrid>
        <w:gridCol w:w="1748"/>
        <w:gridCol w:w="2752"/>
        <w:gridCol w:w="1890"/>
        <w:gridCol w:w="2358"/>
      </w:tblGrid>
      <w:tr w:rsidR="007F0C53" w:rsidRPr="0024050B" w:rsidTr="001263C4">
        <w:tc>
          <w:tcPr>
            <w:tcW w:w="1748" w:type="dxa"/>
          </w:tcPr>
          <w:p w:rsidR="007F0C53" w:rsidRDefault="007F0C53" w:rsidP="00002BF6">
            <w:pPr>
              <w:keepNext/>
              <w:jc w:val="center"/>
              <w:rPr>
                <w:rFonts w:ascii="Times New Roman" w:hAnsi="Times New Roman" w:cs="Times New Roman"/>
                <w:b/>
                <w:sz w:val="24"/>
                <w:szCs w:val="24"/>
              </w:rPr>
            </w:pPr>
            <w:r w:rsidRPr="001263C4">
              <w:rPr>
                <w:rFonts w:ascii="Times New Roman" w:hAnsi="Times New Roman" w:cs="Times New Roman"/>
                <w:b/>
                <w:sz w:val="24"/>
                <w:szCs w:val="24"/>
              </w:rPr>
              <w:t>Facility</w:t>
            </w:r>
          </w:p>
          <w:p w:rsidR="00460D98" w:rsidRPr="001263C4" w:rsidRDefault="00460D98" w:rsidP="00002BF6">
            <w:pPr>
              <w:keepNext/>
              <w:jc w:val="both"/>
              <w:rPr>
                <w:rFonts w:ascii="Times New Roman" w:hAnsi="Times New Roman" w:cs="Times New Roman"/>
                <w:b/>
                <w:sz w:val="24"/>
                <w:szCs w:val="24"/>
              </w:rPr>
            </w:pPr>
          </w:p>
        </w:tc>
        <w:tc>
          <w:tcPr>
            <w:tcW w:w="2752" w:type="dxa"/>
          </w:tcPr>
          <w:p w:rsidR="007F0C53" w:rsidRPr="001263C4" w:rsidRDefault="007F0C53" w:rsidP="00002BF6">
            <w:pPr>
              <w:keepNext/>
              <w:jc w:val="center"/>
              <w:rPr>
                <w:rFonts w:ascii="Times New Roman" w:hAnsi="Times New Roman" w:cs="Times New Roman"/>
                <w:b/>
                <w:sz w:val="24"/>
                <w:szCs w:val="24"/>
              </w:rPr>
            </w:pPr>
            <w:r w:rsidRPr="001263C4">
              <w:rPr>
                <w:rFonts w:ascii="Times New Roman" w:hAnsi="Times New Roman" w:cs="Times New Roman"/>
                <w:b/>
                <w:sz w:val="24"/>
                <w:szCs w:val="24"/>
              </w:rPr>
              <w:t xml:space="preserve">Location </w:t>
            </w:r>
          </w:p>
          <w:p w:rsidR="007F0C53" w:rsidRPr="001263C4" w:rsidRDefault="007F0C53" w:rsidP="00002BF6">
            <w:pPr>
              <w:keepNext/>
              <w:jc w:val="center"/>
              <w:rPr>
                <w:rFonts w:ascii="Times New Roman" w:hAnsi="Times New Roman" w:cs="Times New Roman"/>
                <w:b/>
                <w:sz w:val="24"/>
                <w:szCs w:val="24"/>
              </w:rPr>
            </w:pPr>
          </w:p>
        </w:tc>
        <w:tc>
          <w:tcPr>
            <w:tcW w:w="1890" w:type="dxa"/>
          </w:tcPr>
          <w:p w:rsidR="007F0C53" w:rsidRPr="001263C4" w:rsidRDefault="007F0C53" w:rsidP="00002BF6">
            <w:pPr>
              <w:keepNext/>
              <w:jc w:val="center"/>
              <w:rPr>
                <w:rFonts w:ascii="Times New Roman" w:hAnsi="Times New Roman" w:cs="Times New Roman"/>
                <w:b/>
                <w:sz w:val="24"/>
                <w:szCs w:val="24"/>
              </w:rPr>
            </w:pPr>
            <w:r w:rsidRPr="001263C4">
              <w:rPr>
                <w:rFonts w:ascii="Times New Roman" w:hAnsi="Times New Roman" w:cs="Times New Roman"/>
                <w:b/>
                <w:sz w:val="24"/>
                <w:szCs w:val="24"/>
              </w:rPr>
              <w:t>Existing 2018 AADT</w:t>
            </w:r>
          </w:p>
          <w:p w:rsidR="007F0C53" w:rsidRPr="001263C4" w:rsidRDefault="007F0C53" w:rsidP="00002BF6">
            <w:pPr>
              <w:keepNext/>
              <w:jc w:val="center"/>
              <w:rPr>
                <w:rFonts w:ascii="Times New Roman" w:hAnsi="Times New Roman" w:cs="Times New Roman"/>
                <w:sz w:val="24"/>
                <w:szCs w:val="24"/>
              </w:rPr>
            </w:pPr>
          </w:p>
        </w:tc>
        <w:tc>
          <w:tcPr>
            <w:tcW w:w="2358" w:type="dxa"/>
          </w:tcPr>
          <w:p w:rsidR="007F0C53" w:rsidRPr="001263C4" w:rsidRDefault="00BD2BB3" w:rsidP="00002BF6">
            <w:pPr>
              <w:keepNext/>
              <w:jc w:val="center"/>
              <w:rPr>
                <w:rFonts w:ascii="Times New Roman" w:hAnsi="Times New Roman" w:cs="Times New Roman"/>
                <w:b/>
                <w:sz w:val="24"/>
                <w:szCs w:val="24"/>
              </w:rPr>
            </w:pPr>
            <w:r>
              <w:rPr>
                <w:rFonts w:ascii="Times New Roman" w:hAnsi="Times New Roman" w:cs="Times New Roman"/>
                <w:b/>
                <w:sz w:val="24"/>
                <w:szCs w:val="24"/>
              </w:rPr>
              <w:t xml:space="preserve"> Design Year 2042</w:t>
            </w:r>
            <w:r w:rsidR="007F0C53" w:rsidRPr="001263C4">
              <w:rPr>
                <w:rFonts w:ascii="Times New Roman" w:hAnsi="Times New Roman" w:cs="Times New Roman"/>
                <w:b/>
                <w:sz w:val="24"/>
                <w:szCs w:val="24"/>
              </w:rPr>
              <w:t xml:space="preserve"> AADT</w:t>
            </w:r>
          </w:p>
          <w:p w:rsidR="007F0C53" w:rsidRPr="001263C4" w:rsidRDefault="007F0C53" w:rsidP="00002BF6">
            <w:pPr>
              <w:keepNext/>
              <w:jc w:val="center"/>
              <w:rPr>
                <w:rFonts w:ascii="Times New Roman" w:hAnsi="Times New Roman" w:cs="Times New Roman"/>
                <w:sz w:val="24"/>
                <w:szCs w:val="24"/>
              </w:rPr>
            </w:pPr>
            <w:r w:rsidRPr="001263C4">
              <w:rPr>
                <w:rFonts w:ascii="Times New Roman" w:hAnsi="Times New Roman" w:cs="Times New Roman"/>
                <w:b/>
                <w:sz w:val="24"/>
                <w:szCs w:val="24"/>
              </w:rPr>
              <w:t>(Estimated)</w:t>
            </w:r>
          </w:p>
        </w:tc>
      </w:tr>
      <w:tr w:rsidR="007F0C53" w:rsidRPr="0024050B" w:rsidTr="001263C4">
        <w:tc>
          <w:tcPr>
            <w:tcW w:w="1748" w:type="dxa"/>
          </w:tcPr>
          <w:p w:rsidR="00BD2BB3" w:rsidRPr="001263C4" w:rsidRDefault="00BD2BB3" w:rsidP="00002BF6">
            <w:pPr>
              <w:keepNext/>
              <w:jc w:val="center"/>
              <w:rPr>
                <w:rFonts w:ascii="Times New Roman" w:hAnsi="Times New Roman" w:cs="Times New Roman"/>
                <w:sz w:val="24"/>
                <w:szCs w:val="24"/>
              </w:rPr>
            </w:pPr>
            <w:r>
              <w:rPr>
                <w:rFonts w:ascii="Times New Roman" w:hAnsi="Times New Roman" w:cs="Times New Roman"/>
                <w:sz w:val="24"/>
                <w:szCs w:val="24"/>
              </w:rPr>
              <w:t>I-25 Both Directions</w:t>
            </w:r>
          </w:p>
        </w:tc>
        <w:tc>
          <w:tcPr>
            <w:tcW w:w="2752" w:type="dxa"/>
          </w:tcPr>
          <w:p w:rsidR="007F0C53" w:rsidRPr="001263C4" w:rsidRDefault="001263C4" w:rsidP="00002BF6">
            <w:pPr>
              <w:keepNext/>
              <w:jc w:val="center"/>
              <w:rPr>
                <w:rFonts w:ascii="Times New Roman" w:hAnsi="Times New Roman" w:cs="Times New Roman"/>
                <w:sz w:val="24"/>
                <w:szCs w:val="24"/>
              </w:rPr>
            </w:pPr>
            <w:r w:rsidRPr="001263C4">
              <w:rPr>
                <w:rFonts w:ascii="Times New Roman" w:hAnsi="Times New Roman" w:cs="Times New Roman"/>
                <w:sz w:val="24"/>
                <w:szCs w:val="24"/>
              </w:rPr>
              <w:t xml:space="preserve">RM </w:t>
            </w:r>
            <w:r w:rsidR="00BD2BB3">
              <w:rPr>
                <w:rFonts w:ascii="Times New Roman" w:hAnsi="Times New Roman" w:cs="Times New Roman"/>
                <w:sz w:val="24"/>
                <w:szCs w:val="24"/>
              </w:rPr>
              <w:t>186.2</w:t>
            </w:r>
            <w:r w:rsidR="007F0C53" w:rsidRPr="001263C4">
              <w:rPr>
                <w:rFonts w:ascii="Times New Roman" w:hAnsi="Times New Roman" w:cs="Times New Roman"/>
                <w:sz w:val="24"/>
                <w:szCs w:val="24"/>
              </w:rPr>
              <w:t xml:space="preserve"> </w:t>
            </w:r>
          </w:p>
        </w:tc>
        <w:tc>
          <w:tcPr>
            <w:tcW w:w="1890" w:type="dxa"/>
          </w:tcPr>
          <w:p w:rsidR="007F0C53" w:rsidRPr="001263C4" w:rsidRDefault="00BD2BB3" w:rsidP="00002BF6">
            <w:pPr>
              <w:keepNext/>
              <w:jc w:val="center"/>
              <w:rPr>
                <w:rFonts w:ascii="Times New Roman" w:hAnsi="Times New Roman" w:cs="Times New Roman"/>
                <w:sz w:val="24"/>
                <w:szCs w:val="24"/>
              </w:rPr>
            </w:pPr>
            <w:r>
              <w:rPr>
                <w:rFonts w:ascii="Times New Roman" w:hAnsi="Times New Roman" w:cs="Times New Roman"/>
                <w:sz w:val="24"/>
                <w:szCs w:val="24"/>
              </w:rPr>
              <w:t>17</w:t>
            </w:r>
            <w:r w:rsidR="007F0C53" w:rsidRPr="001263C4">
              <w:rPr>
                <w:rFonts w:ascii="Times New Roman" w:hAnsi="Times New Roman" w:cs="Times New Roman"/>
                <w:sz w:val="24"/>
                <w:szCs w:val="24"/>
              </w:rPr>
              <w:t>,000</w:t>
            </w:r>
          </w:p>
        </w:tc>
        <w:tc>
          <w:tcPr>
            <w:tcW w:w="2358" w:type="dxa"/>
          </w:tcPr>
          <w:p w:rsidR="007F0C53" w:rsidRPr="001263C4" w:rsidRDefault="00BD2BB3" w:rsidP="00002BF6">
            <w:pPr>
              <w:keepNext/>
              <w:jc w:val="center"/>
              <w:rPr>
                <w:rFonts w:ascii="Times New Roman" w:hAnsi="Times New Roman" w:cs="Times New Roman"/>
                <w:sz w:val="24"/>
                <w:szCs w:val="24"/>
              </w:rPr>
            </w:pPr>
            <w:r>
              <w:rPr>
                <w:rFonts w:ascii="Times New Roman" w:hAnsi="Times New Roman" w:cs="Times New Roman"/>
                <w:sz w:val="24"/>
                <w:szCs w:val="24"/>
              </w:rPr>
              <w:t>27,000</w:t>
            </w:r>
          </w:p>
        </w:tc>
      </w:tr>
      <w:tr w:rsidR="00BD2BB3" w:rsidRPr="0024050B" w:rsidTr="001263C4">
        <w:tc>
          <w:tcPr>
            <w:tcW w:w="1748" w:type="dxa"/>
          </w:tcPr>
          <w:p w:rsidR="00BD2BB3" w:rsidRPr="001263C4" w:rsidRDefault="00BD2BB3" w:rsidP="00002BF6">
            <w:pPr>
              <w:keepNext/>
              <w:jc w:val="center"/>
              <w:rPr>
                <w:rFonts w:ascii="Times New Roman" w:hAnsi="Times New Roman" w:cs="Times New Roman"/>
                <w:sz w:val="24"/>
                <w:szCs w:val="24"/>
              </w:rPr>
            </w:pPr>
            <w:r>
              <w:rPr>
                <w:rFonts w:ascii="Times New Roman" w:hAnsi="Times New Roman" w:cs="Times New Roman"/>
                <w:sz w:val="24"/>
                <w:szCs w:val="24"/>
              </w:rPr>
              <w:t>I-25 Both Directions</w:t>
            </w:r>
          </w:p>
        </w:tc>
        <w:tc>
          <w:tcPr>
            <w:tcW w:w="2752" w:type="dxa"/>
          </w:tcPr>
          <w:p w:rsidR="00BD2BB3" w:rsidRPr="001263C4" w:rsidRDefault="00BD2BB3" w:rsidP="00002BF6">
            <w:pPr>
              <w:keepNext/>
              <w:jc w:val="center"/>
              <w:rPr>
                <w:rFonts w:ascii="Times New Roman" w:hAnsi="Times New Roman" w:cs="Times New Roman"/>
                <w:sz w:val="24"/>
                <w:szCs w:val="24"/>
              </w:rPr>
            </w:pPr>
            <w:r w:rsidRPr="001263C4">
              <w:rPr>
                <w:rFonts w:ascii="Times New Roman" w:hAnsi="Times New Roman" w:cs="Times New Roman"/>
                <w:sz w:val="24"/>
                <w:szCs w:val="24"/>
              </w:rPr>
              <w:t xml:space="preserve">RM </w:t>
            </w:r>
            <w:r>
              <w:rPr>
                <w:rFonts w:ascii="Times New Roman" w:hAnsi="Times New Roman" w:cs="Times New Roman"/>
                <w:sz w:val="24"/>
                <w:szCs w:val="24"/>
              </w:rPr>
              <w:t>187.4</w:t>
            </w:r>
          </w:p>
        </w:tc>
        <w:tc>
          <w:tcPr>
            <w:tcW w:w="1890" w:type="dxa"/>
          </w:tcPr>
          <w:p w:rsidR="00BD2BB3" w:rsidRPr="001263C4" w:rsidRDefault="00BD2BB3" w:rsidP="00002BF6">
            <w:pPr>
              <w:keepNext/>
              <w:jc w:val="center"/>
              <w:rPr>
                <w:rFonts w:ascii="Times New Roman" w:hAnsi="Times New Roman" w:cs="Times New Roman"/>
                <w:sz w:val="24"/>
                <w:szCs w:val="24"/>
              </w:rPr>
            </w:pPr>
            <w:r>
              <w:rPr>
                <w:rFonts w:ascii="Times New Roman" w:hAnsi="Times New Roman" w:cs="Times New Roman"/>
                <w:sz w:val="24"/>
                <w:szCs w:val="24"/>
              </w:rPr>
              <w:t>23</w:t>
            </w:r>
            <w:r w:rsidRPr="001263C4">
              <w:rPr>
                <w:rFonts w:ascii="Times New Roman" w:hAnsi="Times New Roman" w:cs="Times New Roman"/>
                <w:sz w:val="24"/>
                <w:szCs w:val="24"/>
              </w:rPr>
              <w:t>,000</w:t>
            </w:r>
          </w:p>
        </w:tc>
        <w:tc>
          <w:tcPr>
            <w:tcW w:w="2358" w:type="dxa"/>
          </w:tcPr>
          <w:p w:rsidR="00BD2BB3" w:rsidRPr="001263C4" w:rsidRDefault="00BD2BB3" w:rsidP="00002BF6">
            <w:pPr>
              <w:keepNext/>
              <w:jc w:val="center"/>
              <w:rPr>
                <w:rFonts w:ascii="Times New Roman" w:hAnsi="Times New Roman" w:cs="Times New Roman"/>
                <w:sz w:val="24"/>
                <w:szCs w:val="24"/>
              </w:rPr>
            </w:pPr>
            <w:r>
              <w:rPr>
                <w:rFonts w:ascii="Times New Roman" w:hAnsi="Times New Roman" w:cs="Times New Roman"/>
                <w:sz w:val="24"/>
                <w:szCs w:val="24"/>
              </w:rPr>
              <w:t>37,000</w:t>
            </w:r>
          </w:p>
        </w:tc>
      </w:tr>
      <w:tr w:rsidR="00BD2BB3" w:rsidRPr="0024050B" w:rsidTr="001263C4">
        <w:tc>
          <w:tcPr>
            <w:tcW w:w="1748" w:type="dxa"/>
          </w:tcPr>
          <w:p w:rsidR="00BD2BB3" w:rsidRDefault="00BD2BB3" w:rsidP="00002BF6">
            <w:pPr>
              <w:keepNext/>
              <w:jc w:val="center"/>
              <w:rPr>
                <w:rFonts w:ascii="Times New Roman" w:hAnsi="Times New Roman" w:cs="Times New Roman"/>
                <w:sz w:val="24"/>
                <w:szCs w:val="24"/>
              </w:rPr>
            </w:pPr>
            <w:r>
              <w:rPr>
                <w:rFonts w:ascii="Times New Roman" w:hAnsi="Times New Roman" w:cs="Times New Roman"/>
                <w:sz w:val="24"/>
                <w:szCs w:val="24"/>
              </w:rPr>
              <w:t>I-25 Both Directions</w:t>
            </w:r>
          </w:p>
        </w:tc>
        <w:tc>
          <w:tcPr>
            <w:tcW w:w="2752" w:type="dxa"/>
          </w:tcPr>
          <w:p w:rsidR="00BD2BB3" w:rsidRPr="001263C4" w:rsidRDefault="00BD2BB3" w:rsidP="00002BF6">
            <w:pPr>
              <w:keepNext/>
              <w:jc w:val="center"/>
              <w:rPr>
                <w:rFonts w:ascii="Times New Roman" w:hAnsi="Times New Roman" w:cs="Times New Roman"/>
                <w:sz w:val="24"/>
                <w:szCs w:val="24"/>
              </w:rPr>
            </w:pPr>
            <w:r w:rsidRPr="001263C4">
              <w:rPr>
                <w:rFonts w:ascii="Times New Roman" w:hAnsi="Times New Roman" w:cs="Times New Roman"/>
                <w:sz w:val="24"/>
                <w:szCs w:val="24"/>
              </w:rPr>
              <w:t xml:space="preserve">RM </w:t>
            </w:r>
            <w:r>
              <w:rPr>
                <w:rFonts w:ascii="Times New Roman" w:hAnsi="Times New Roman" w:cs="Times New Roman"/>
                <w:sz w:val="24"/>
                <w:szCs w:val="24"/>
              </w:rPr>
              <w:t>188.9</w:t>
            </w:r>
          </w:p>
        </w:tc>
        <w:tc>
          <w:tcPr>
            <w:tcW w:w="1890" w:type="dxa"/>
          </w:tcPr>
          <w:p w:rsidR="00BD2BB3" w:rsidRPr="001263C4" w:rsidRDefault="00BD2BB3" w:rsidP="00002BF6">
            <w:pPr>
              <w:keepNext/>
              <w:jc w:val="center"/>
              <w:rPr>
                <w:rFonts w:ascii="Times New Roman" w:hAnsi="Times New Roman" w:cs="Times New Roman"/>
                <w:sz w:val="24"/>
                <w:szCs w:val="24"/>
              </w:rPr>
            </w:pPr>
            <w:r>
              <w:rPr>
                <w:rFonts w:ascii="Times New Roman" w:hAnsi="Times New Roman" w:cs="Times New Roman"/>
                <w:sz w:val="24"/>
                <w:szCs w:val="24"/>
              </w:rPr>
              <w:t>16,000</w:t>
            </w:r>
          </w:p>
        </w:tc>
        <w:tc>
          <w:tcPr>
            <w:tcW w:w="2358" w:type="dxa"/>
          </w:tcPr>
          <w:p w:rsidR="00BD2BB3" w:rsidRPr="001263C4" w:rsidRDefault="00BD2BB3" w:rsidP="00002BF6">
            <w:pPr>
              <w:keepNext/>
              <w:jc w:val="center"/>
              <w:rPr>
                <w:rFonts w:ascii="Times New Roman" w:hAnsi="Times New Roman" w:cs="Times New Roman"/>
                <w:sz w:val="24"/>
                <w:szCs w:val="24"/>
              </w:rPr>
            </w:pPr>
            <w:r>
              <w:rPr>
                <w:rFonts w:ascii="Times New Roman" w:hAnsi="Times New Roman" w:cs="Times New Roman"/>
                <w:sz w:val="24"/>
                <w:szCs w:val="24"/>
              </w:rPr>
              <w:t>26,000</w:t>
            </w:r>
          </w:p>
        </w:tc>
      </w:tr>
    </w:tbl>
    <w:p w:rsidR="00A543E3" w:rsidRPr="002B3A7E" w:rsidRDefault="00A543E3" w:rsidP="002B3A7E">
      <w:pPr>
        <w:pStyle w:val="ListParagraph"/>
        <w:jc w:val="center"/>
      </w:pPr>
    </w:p>
    <w:p w:rsidR="00986A09" w:rsidRDefault="00986A09" w:rsidP="007952BC">
      <w:pPr>
        <w:spacing w:after="0"/>
        <w:rPr>
          <w:rFonts w:ascii="Times New Roman" w:hAnsi="Times New Roman" w:cs="Times New Roman"/>
          <w:sz w:val="24"/>
          <w:szCs w:val="24"/>
        </w:rPr>
      </w:pPr>
      <w:r w:rsidRPr="00742987">
        <w:rPr>
          <w:rFonts w:ascii="Times New Roman" w:hAnsi="Times New Roman" w:cs="Times New Roman"/>
          <w:b/>
          <w:sz w:val="24"/>
          <w:szCs w:val="24"/>
        </w:rPr>
        <w:t>Posted Speed Limit</w:t>
      </w:r>
      <w:r>
        <w:rPr>
          <w:rFonts w:ascii="Times New Roman" w:hAnsi="Times New Roman" w:cs="Times New Roman"/>
          <w:sz w:val="24"/>
          <w:szCs w:val="24"/>
        </w:rPr>
        <w:t>:</w:t>
      </w:r>
      <w:r w:rsidR="00766712">
        <w:rPr>
          <w:rFonts w:ascii="Times New Roman" w:hAnsi="Times New Roman" w:cs="Times New Roman"/>
          <w:sz w:val="24"/>
          <w:szCs w:val="24"/>
        </w:rPr>
        <w:t xml:space="preserve"> </w:t>
      </w:r>
      <w:r w:rsidR="00650395">
        <w:rPr>
          <w:rFonts w:ascii="Times New Roman" w:hAnsi="Times New Roman" w:cs="Times New Roman"/>
          <w:sz w:val="24"/>
          <w:szCs w:val="24"/>
        </w:rPr>
        <w:t xml:space="preserve">This portion of </w:t>
      </w:r>
      <w:r w:rsidR="00BD2BB3">
        <w:rPr>
          <w:rFonts w:ascii="Times New Roman" w:hAnsi="Times New Roman" w:cs="Times New Roman"/>
          <w:sz w:val="24"/>
          <w:szCs w:val="24"/>
        </w:rPr>
        <w:t>I-25</w:t>
      </w:r>
      <w:r w:rsidR="00766712">
        <w:rPr>
          <w:rFonts w:ascii="Times New Roman" w:hAnsi="Times New Roman" w:cs="Times New Roman"/>
          <w:sz w:val="24"/>
          <w:szCs w:val="24"/>
        </w:rPr>
        <w:t xml:space="preserve"> is posted </w:t>
      </w:r>
      <w:r w:rsidR="00BD2BB3">
        <w:rPr>
          <w:rFonts w:ascii="Times New Roman" w:hAnsi="Times New Roman" w:cs="Times New Roman"/>
          <w:sz w:val="24"/>
          <w:szCs w:val="24"/>
        </w:rPr>
        <w:t>60</w:t>
      </w:r>
      <w:r w:rsidR="00766712">
        <w:rPr>
          <w:rFonts w:ascii="Times New Roman" w:hAnsi="Times New Roman" w:cs="Times New Roman"/>
          <w:sz w:val="24"/>
          <w:szCs w:val="24"/>
        </w:rPr>
        <w:t xml:space="preserve"> MPH</w:t>
      </w:r>
      <w:r w:rsidR="00BD2BB3">
        <w:rPr>
          <w:rFonts w:ascii="Times New Roman" w:hAnsi="Times New Roman" w:cs="Times New Roman"/>
          <w:sz w:val="24"/>
          <w:szCs w:val="24"/>
        </w:rPr>
        <w:t>.</w:t>
      </w:r>
    </w:p>
    <w:p w:rsidR="003B5B2B" w:rsidRDefault="003B5B2B" w:rsidP="003B5B2B">
      <w:pPr>
        <w:spacing w:after="0"/>
        <w:ind w:left="720"/>
        <w:rPr>
          <w:rFonts w:ascii="Times New Roman" w:hAnsi="Times New Roman" w:cs="Times New Roman"/>
          <w:sz w:val="24"/>
          <w:szCs w:val="24"/>
        </w:rPr>
      </w:pPr>
    </w:p>
    <w:p w:rsidR="00E53CDE" w:rsidRDefault="003B2A7F" w:rsidP="0004371F">
      <w:pPr>
        <w:autoSpaceDE w:val="0"/>
        <w:autoSpaceDN w:val="0"/>
        <w:adjustRightInd w:val="0"/>
        <w:spacing w:after="0"/>
        <w:rPr>
          <w:rFonts w:ascii="Times New Roman" w:hAnsi="Times New Roman" w:cs="Times New Roman"/>
          <w:sz w:val="24"/>
          <w:szCs w:val="24"/>
        </w:rPr>
      </w:pPr>
      <w:r w:rsidRPr="0064168A">
        <w:rPr>
          <w:rFonts w:ascii="Times New Roman" w:hAnsi="Times New Roman" w:cs="Times New Roman"/>
          <w:b/>
          <w:sz w:val="24"/>
          <w:szCs w:val="24"/>
        </w:rPr>
        <w:t>Highway Geometrics</w:t>
      </w:r>
      <w:r>
        <w:rPr>
          <w:rFonts w:ascii="Times New Roman" w:hAnsi="Times New Roman" w:cs="Times New Roman"/>
          <w:b/>
          <w:sz w:val="24"/>
          <w:szCs w:val="24"/>
        </w:rPr>
        <w:t xml:space="preserve"> - </w:t>
      </w:r>
      <w:r w:rsidRPr="00742987">
        <w:rPr>
          <w:rFonts w:ascii="Times New Roman" w:hAnsi="Times New Roman" w:cs="Times New Roman"/>
          <w:b/>
          <w:sz w:val="24"/>
          <w:szCs w:val="24"/>
        </w:rPr>
        <w:t>Horizontal Alignment</w:t>
      </w:r>
      <w:r>
        <w:rPr>
          <w:rFonts w:ascii="Times New Roman" w:hAnsi="Times New Roman" w:cs="Times New Roman"/>
          <w:sz w:val="24"/>
          <w:szCs w:val="24"/>
        </w:rPr>
        <w:t>:</w:t>
      </w:r>
      <w:r w:rsidR="00460D98">
        <w:rPr>
          <w:rFonts w:ascii="Times New Roman" w:hAnsi="Times New Roman" w:cs="Times New Roman"/>
          <w:sz w:val="24"/>
          <w:szCs w:val="24"/>
        </w:rPr>
        <w:t xml:space="preserve"> </w:t>
      </w:r>
      <w:r w:rsidR="00930E9E">
        <w:rPr>
          <w:rFonts w:ascii="Times New Roman" w:hAnsi="Times New Roman" w:cs="Times New Roman"/>
          <w:sz w:val="24"/>
          <w:szCs w:val="24"/>
        </w:rPr>
        <w:t>I</w:t>
      </w:r>
      <w:r w:rsidR="00F73101" w:rsidRPr="00F73101">
        <w:rPr>
          <w:rFonts w:ascii="Times New Roman" w:hAnsi="Times New Roman" w:cs="Times New Roman"/>
          <w:sz w:val="24"/>
          <w:szCs w:val="24"/>
        </w:rPr>
        <w:t xml:space="preserve">-25 Mainline - </w:t>
      </w:r>
      <w:r w:rsidR="00BC6995">
        <w:rPr>
          <w:rFonts w:ascii="Times New Roman" w:hAnsi="Times New Roman" w:cs="Times New Roman"/>
          <w:sz w:val="24"/>
          <w:szCs w:val="24"/>
        </w:rPr>
        <w:t xml:space="preserve">there are </w:t>
      </w:r>
      <w:r w:rsidR="00F73101" w:rsidRPr="00F73101">
        <w:rPr>
          <w:rFonts w:ascii="Times New Roman" w:hAnsi="Times New Roman" w:cs="Times New Roman"/>
          <w:sz w:val="24"/>
          <w:szCs w:val="24"/>
        </w:rPr>
        <w:t xml:space="preserve">six horizontal curves, </w:t>
      </w:r>
      <w:r w:rsidR="00F73101">
        <w:rPr>
          <w:rFonts w:ascii="Times New Roman" w:hAnsi="Times New Roman" w:cs="Times New Roman"/>
          <w:sz w:val="24"/>
          <w:szCs w:val="24"/>
        </w:rPr>
        <w:t>N</w:t>
      </w:r>
      <w:r w:rsidR="00F73101" w:rsidRPr="00F73101">
        <w:rPr>
          <w:rFonts w:ascii="Times New Roman" w:hAnsi="Times New Roman" w:cs="Times New Roman"/>
          <w:sz w:val="24"/>
          <w:szCs w:val="24"/>
        </w:rPr>
        <w:t>BL, and SBL. Three curves (both directions) meet a minimum 75 MPH design speed.</w:t>
      </w:r>
      <w:r w:rsidR="00F73101">
        <w:rPr>
          <w:rFonts w:ascii="Times New Roman" w:hAnsi="Times New Roman" w:cs="Times New Roman"/>
          <w:sz w:val="24"/>
          <w:szCs w:val="24"/>
        </w:rPr>
        <w:t xml:space="preserve"> </w:t>
      </w:r>
      <w:r w:rsidR="00F73101" w:rsidRPr="00F73101">
        <w:rPr>
          <w:rFonts w:ascii="Times New Roman" w:hAnsi="Times New Roman" w:cs="Times New Roman"/>
          <w:sz w:val="24"/>
          <w:szCs w:val="24"/>
        </w:rPr>
        <w:t>Two curves (both directions), at RM 188.60, meet a minimum 45 MPH design speed; two</w:t>
      </w:r>
      <w:r w:rsidR="00F73101">
        <w:rPr>
          <w:rFonts w:ascii="Times New Roman" w:hAnsi="Times New Roman" w:cs="Times New Roman"/>
          <w:sz w:val="24"/>
          <w:szCs w:val="24"/>
        </w:rPr>
        <w:t xml:space="preserve"> </w:t>
      </w:r>
      <w:r w:rsidR="00F73101" w:rsidRPr="00F73101">
        <w:rPr>
          <w:rFonts w:ascii="Times New Roman" w:hAnsi="Times New Roman" w:cs="Times New Roman"/>
          <w:sz w:val="24"/>
          <w:szCs w:val="24"/>
        </w:rPr>
        <w:t>curves (both directions), at RM 186.30 and RM 186.70, meet a minimum 70 MPH design</w:t>
      </w:r>
      <w:r w:rsidR="00F73101">
        <w:rPr>
          <w:rFonts w:ascii="Times New Roman" w:hAnsi="Times New Roman" w:cs="Times New Roman"/>
          <w:sz w:val="24"/>
          <w:szCs w:val="24"/>
        </w:rPr>
        <w:t xml:space="preserve"> </w:t>
      </w:r>
      <w:r w:rsidR="00F73101" w:rsidRPr="00F73101">
        <w:rPr>
          <w:rFonts w:ascii="Times New Roman" w:hAnsi="Times New Roman" w:cs="Times New Roman"/>
          <w:sz w:val="24"/>
          <w:szCs w:val="24"/>
        </w:rPr>
        <w:t>speed.</w:t>
      </w:r>
      <w:r w:rsidR="0047763F">
        <w:rPr>
          <w:rFonts w:ascii="Times New Roman" w:hAnsi="Times New Roman" w:cs="Times New Roman"/>
          <w:sz w:val="24"/>
          <w:szCs w:val="24"/>
        </w:rPr>
        <w:t xml:space="preserve"> </w:t>
      </w:r>
    </w:p>
    <w:p w:rsidR="003B2A7F" w:rsidRPr="00E53CDE" w:rsidRDefault="003B2A7F" w:rsidP="003B5B2B">
      <w:pPr>
        <w:spacing w:after="0"/>
        <w:rPr>
          <w:rFonts w:ascii="Times New Roman" w:hAnsi="Times New Roman" w:cs="Times New Roman"/>
          <w:sz w:val="24"/>
          <w:szCs w:val="24"/>
        </w:rPr>
      </w:pPr>
    </w:p>
    <w:p w:rsidR="006850CF" w:rsidRDefault="004F2EC3" w:rsidP="0004371F">
      <w:pPr>
        <w:spacing w:after="0"/>
        <w:rPr>
          <w:rFonts w:ascii="Times New Roman" w:hAnsi="Times New Roman" w:cs="Times New Roman"/>
          <w:sz w:val="24"/>
          <w:szCs w:val="24"/>
        </w:rPr>
      </w:pPr>
      <w:r w:rsidRPr="00A122DF">
        <w:rPr>
          <w:rFonts w:ascii="Times New Roman" w:hAnsi="Times New Roman" w:cs="Times New Roman"/>
          <w:b/>
          <w:sz w:val="24"/>
          <w:szCs w:val="24"/>
        </w:rPr>
        <w:t>Highway Geometrics</w:t>
      </w:r>
      <w:r>
        <w:rPr>
          <w:rFonts w:ascii="Times New Roman" w:hAnsi="Times New Roman" w:cs="Times New Roman"/>
          <w:b/>
          <w:sz w:val="24"/>
          <w:szCs w:val="24"/>
        </w:rPr>
        <w:t xml:space="preserve"> - </w:t>
      </w:r>
      <w:r w:rsidRPr="00742987">
        <w:rPr>
          <w:rFonts w:ascii="Times New Roman" w:hAnsi="Times New Roman" w:cs="Times New Roman"/>
          <w:b/>
          <w:sz w:val="24"/>
          <w:szCs w:val="24"/>
        </w:rPr>
        <w:t>Vertical Alignmen</w:t>
      </w:r>
      <w:r w:rsidR="00F73101">
        <w:rPr>
          <w:rFonts w:ascii="Times New Roman" w:hAnsi="Times New Roman" w:cs="Times New Roman"/>
          <w:b/>
          <w:sz w:val="24"/>
          <w:szCs w:val="24"/>
        </w:rPr>
        <w:t>t</w:t>
      </w:r>
      <w:r>
        <w:rPr>
          <w:rFonts w:ascii="Times New Roman" w:hAnsi="Times New Roman" w:cs="Times New Roman"/>
          <w:sz w:val="24"/>
          <w:szCs w:val="24"/>
        </w:rPr>
        <w:t>:</w:t>
      </w:r>
      <w:r w:rsidR="00460D98">
        <w:rPr>
          <w:rFonts w:ascii="Times New Roman" w:hAnsi="Times New Roman" w:cs="Times New Roman"/>
          <w:sz w:val="24"/>
          <w:szCs w:val="24"/>
        </w:rPr>
        <w:t xml:space="preserve"> </w:t>
      </w:r>
      <w:r w:rsidR="00930E9E">
        <w:rPr>
          <w:rFonts w:ascii="Times New Roman" w:hAnsi="Times New Roman" w:cs="Times New Roman"/>
          <w:sz w:val="24"/>
          <w:szCs w:val="24"/>
        </w:rPr>
        <w:t>I</w:t>
      </w:r>
      <w:r w:rsidR="00F73101" w:rsidRPr="00F73101">
        <w:rPr>
          <w:rFonts w:ascii="Times New Roman" w:hAnsi="Times New Roman" w:cs="Times New Roman"/>
          <w:sz w:val="24"/>
          <w:szCs w:val="24"/>
        </w:rPr>
        <w:t xml:space="preserve">-25 Mainline - there are seven crest </w:t>
      </w:r>
      <w:r w:rsidR="00F73101">
        <w:rPr>
          <w:rFonts w:ascii="Times New Roman" w:hAnsi="Times New Roman" w:cs="Times New Roman"/>
          <w:sz w:val="24"/>
          <w:szCs w:val="24"/>
        </w:rPr>
        <w:t>v</w:t>
      </w:r>
      <w:r w:rsidR="00F73101" w:rsidRPr="00F73101">
        <w:rPr>
          <w:rFonts w:ascii="Times New Roman" w:hAnsi="Times New Roman" w:cs="Times New Roman"/>
          <w:sz w:val="24"/>
          <w:szCs w:val="24"/>
        </w:rPr>
        <w:t>ertical curves, NBL, and</w:t>
      </w:r>
      <w:r w:rsidR="00F73101">
        <w:rPr>
          <w:rFonts w:ascii="Times New Roman" w:hAnsi="Times New Roman" w:cs="Times New Roman"/>
          <w:sz w:val="24"/>
          <w:szCs w:val="24"/>
        </w:rPr>
        <w:t xml:space="preserve"> </w:t>
      </w:r>
      <w:r w:rsidR="00F73101" w:rsidRPr="00F73101">
        <w:rPr>
          <w:rFonts w:ascii="Times New Roman" w:hAnsi="Times New Roman" w:cs="Times New Roman"/>
          <w:sz w:val="24"/>
          <w:szCs w:val="24"/>
        </w:rPr>
        <w:t>SBL. For each direction, one curve meets a minimum 80 MPH design speed, and the</w:t>
      </w:r>
      <w:r w:rsidR="00F73101">
        <w:rPr>
          <w:rFonts w:ascii="Times New Roman" w:hAnsi="Times New Roman" w:cs="Times New Roman"/>
          <w:sz w:val="24"/>
          <w:szCs w:val="24"/>
        </w:rPr>
        <w:t xml:space="preserve"> </w:t>
      </w:r>
      <w:r w:rsidR="00F73101" w:rsidRPr="00F73101">
        <w:rPr>
          <w:rFonts w:ascii="Times New Roman" w:hAnsi="Times New Roman" w:cs="Times New Roman"/>
          <w:sz w:val="24"/>
          <w:szCs w:val="24"/>
        </w:rPr>
        <w:t>remaining six curves, in each direction, have a design speed ranging from 49 MPH to 73</w:t>
      </w:r>
      <w:r w:rsidR="00F73101">
        <w:rPr>
          <w:rFonts w:ascii="Times New Roman" w:hAnsi="Times New Roman" w:cs="Times New Roman"/>
          <w:sz w:val="24"/>
          <w:szCs w:val="24"/>
        </w:rPr>
        <w:t xml:space="preserve"> </w:t>
      </w:r>
      <w:r w:rsidR="00F73101" w:rsidRPr="00F73101">
        <w:rPr>
          <w:rFonts w:ascii="Times New Roman" w:hAnsi="Times New Roman" w:cs="Times New Roman"/>
          <w:sz w:val="24"/>
          <w:szCs w:val="24"/>
        </w:rPr>
        <w:t>MPH. There are fourteen sag vertical curves, NBL, and SBL. For each direction, six</w:t>
      </w:r>
      <w:r w:rsidR="00F73101">
        <w:rPr>
          <w:rFonts w:ascii="Times New Roman" w:hAnsi="Times New Roman" w:cs="Times New Roman"/>
          <w:sz w:val="24"/>
          <w:szCs w:val="24"/>
        </w:rPr>
        <w:t xml:space="preserve"> </w:t>
      </w:r>
      <w:r w:rsidR="00F73101" w:rsidRPr="00F73101">
        <w:rPr>
          <w:rFonts w:ascii="Times New Roman" w:hAnsi="Times New Roman" w:cs="Times New Roman"/>
          <w:sz w:val="24"/>
          <w:szCs w:val="24"/>
        </w:rPr>
        <w:t>curves meet a minimum75 MPH design speed, and eight curves have a design speed</w:t>
      </w:r>
      <w:r w:rsidR="00F73101">
        <w:rPr>
          <w:rFonts w:ascii="Times New Roman" w:hAnsi="Times New Roman" w:cs="Times New Roman"/>
          <w:sz w:val="24"/>
          <w:szCs w:val="24"/>
        </w:rPr>
        <w:t xml:space="preserve"> </w:t>
      </w:r>
      <w:r w:rsidR="00F73101" w:rsidRPr="00F73101">
        <w:rPr>
          <w:rFonts w:ascii="Times New Roman" w:hAnsi="Times New Roman" w:cs="Times New Roman"/>
          <w:sz w:val="24"/>
          <w:szCs w:val="24"/>
        </w:rPr>
        <w:t>ranging from 40 MPH to 67 MPH.</w:t>
      </w:r>
    </w:p>
    <w:p w:rsidR="006850CF" w:rsidRDefault="006850CF" w:rsidP="0004371F">
      <w:pPr>
        <w:spacing w:after="0"/>
        <w:rPr>
          <w:rFonts w:ascii="Times New Roman" w:hAnsi="Times New Roman" w:cs="Times New Roman"/>
          <w:sz w:val="24"/>
          <w:szCs w:val="24"/>
        </w:rPr>
      </w:pPr>
    </w:p>
    <w:p w:rsidR="00F24BC0" w:rsidRDefault="006850CF" w:rsidP="0004371F">
      <w:pPr>
        <w:spacing w:after="0"/>
        <w:rPr>
          <w:rFonts w:ascii="Times New Roman" w:hAnsi="Times New Roman" w:cs="Times New Roman"/>
          <w:sz w:val="24"/>
          <w:szCs w:val="24"/>
        </w:rPr>
      </w:pPr>
      <w:r>
        <w:rPr>
          <w:rFonts w:ascii="Times New Roman" w:hAnsi="Times New Roman" w:cs="Times New Roman"/>
          <w:sz w:val="24"/>
          <w:szCs w:val="24"/>
        </w:rPr>
        <w:t>The maximum grade within the project limits is 5.1% at the west end.</w:t>
      </w:r>
    </w:p>
    <w:p w:rsidR="00711F1B" w:rsidRDefault="00711F1B" w:rsidP="0004371F">
      <w:pPr>
        <w:spacing w:after="0"/>
        <w:rPr>
          <w:rFonts w:ascii="Times New Roman" w:hAnsi="Times New Roman" w:cs="Times New Roman"/>
          <w:sz w:val="24"/>
          <w:szCs w:val="24"/>
        </w:rPr>
      </w:pPr>
    </w:p>
    <w:p w:rsidR="00DF5F49" w:rsidRDefault="00DF5F49" w:rsidP="00DF5F49">
      <w:pPr>
        <w:autoSpaceDE w:val="0"/>
        <w:autoSpaceDN w:val="0"/>
        <w:adjustRightInd w:val="0"/>
        <w:spacing w:after="0" w:line="240" w:lineRule="auto"/>
        <w:rPr>
          <w:rFonts w:ascii="Times New Roman" w:hAnsi="Times New Roman" w:cs="Times New Roman"/>
          <w:sz w:val="24"/>
          <w:szCs w:val="24"/>
        </w:rPr>
      </w:pPr>
      <w:r w:rsidRPr="00A122DF">
        <w:rPr>
          <w:rFonts w:ascii="Times New Roman" w:hAnsi="Times New Roman" w:cs="Times New Roman"/>
          <w:b/>
          <w:sz w:val="24"/>
          <w:szCs w:val="24"/>
        </w:rPr>
        <w:t>Highway Geometrics</w:t>
      </w:r>
      <w:r>
        <w:rPr>
          <w:rFonts w:ascii="Times New Roman" w:hAnsi="Times New Roman" w:cs="Times New Roman"/>
          <w:b/>
          <w:sz w:val="24"/>
          <w:szCs w:val="24"/>
        </w:rPr>
        <w:t xml:space="preserve"> - </w:t>
      </w:r>
      <w:r w:rsidRPr="00742987">
        <w:rPr>
          <w:rFonts w:ascii="Times New Roman" w:hAnsi="Times New Roman" w:cs="Times New Roman"/>
          <w:b/>
          <w:sz w:val="24"/>
          <w:szCs w:val="24"/>
        </w:rPr>
        <w:t>Roadway Widths</w:t>
      </w:r>
      <w:r>
        <w:rPr>
          <w:rFonts w:ascii="Times New Roman" w:hAnsi="Times New Roman" w:cs="Times New Roman"/>
          <w:sz w:val="24"/>
          <w:szCs w:val="24"/>
        </w:rPr>
        <w:t xml:space="preserve">: </w:t>
      </w:r>
      <w:r w:rsidRPr="00BD2BB3">
        <w:rPr>
          <w:rFonts w:ascii="Times New Roman" w:hAnsi="Times New Roman" w:cs="Times New Roman"/>
          <w:sz w:val="24"/>
          <w:szCs w:val="24"/>
        </w:rPr>
        <w:t xml:space="preserve">I-25 mainline has four 12' lanes, 10' outside </w:t>
      </w:r>
      <w:r>
        <w:rPr>
          <w:rFonts w:ascii="Times New Roman" w:hAnsi="Times New Roman" w:cs="Times New Roman"/>
          <w:sz w:val="24"/>
          <w:szCs w:val="24"/>
        </w:rPr>
        <w:t>sh</w:t>
      </w:r>
      <w:r w:rsidRPr="00BD2BB3">
        <w:rPr>
          <w:rFonts w:ascii="Times New Roman" w:hAnsi="Times New Roman" w:cs="Times New Roman"/>
          <w:sz w:val="24"/>
          <w:szCs w:val="24"/>
        </w:rPr>
        <w:t>oulders, and the</w:t>
      </w:r>
      <w:r>
        <w:rPr>
          <w:rFonts w:ascii="Times New Roman" w:hAnsi="Times New Roman" w:cs="Times New Roman"/>
          <w:sz w:val="24"/>
          <w:szCs w:val="24"/>
        </w:rPr>
        <w:t xml:space="preserve"> inside shoulders widths vary between 2' and 5'. There are </w:t>
      </w:r>
      <w:r w:rsidRPr="00BD2BB3">
        <w:rPr>
          <w:rFonts w:ascii="Times New Roman" w:hAnsi="Times New Roman" w:cs="Times New Roman"/>
          <w:sz w:val="24"/>
          <w:szCs w:val="24"/>
        </w:rPr>
        <w:t xml:space="preserve">continuous </w:t>
      </w:r>
      <w:r>
        <w:rPr>
          <w:rFonts w:ascii="Times New Roman" w:hAnsi="Times New Roman" w:cs="Times New Roman"/>
          <w:sz w:val="24"/>
          <w:szCs w:val="24"/>
        </w:rPr>
        <w:t xml:space="preserve">auxiliary </w:t>
      </w:r>
      <w:r w:rsidRPr="00BD2BB3">
        <w:rPr>
          <w:rFonts w:ascii="Times New Roman" w:hAnsi="Times New Roman" w:cs="Times New Roman"/>
          <w:sz w:val="24"/>
          <w:szCs w:val="24"/>
        </w:rPr>
        <w:t>lane</w:t>
      </w:r>
      <w:r>
        <w:rPr>
          <w:rFonts w:ascii="Times New Roman" w:hAnsi="Times New Roman" w:cs="Times New Roman"/>
          <w:sz w:val="24"/>
          <w:szCs w:val="24"/>
        </w:rPr>
        <w:t>s</w:t>
      </w:r>
      <w:r w:rsidRPr="00BD2BB3">
        <w:rPr>
          <w:rFonts w:ascii="Times New Roman" w:hAnsi="Times New Roman" w:cs="Times New Roman"/>
          <w:sz w:val="24"/>
          <w:szCs w:val="24"/>
        </w:rPr>
        <w:t>, 12' wide,</w:t>
      </w:r>
      <w:r>
        <w:rPr>
          <w:rFonts w:ascii="Times New Roman" w:hAnsi="Times New Roman" w:cs="Times New Roman"/>
          <w:sz w:val="24"/>
          <w:szCs w:val="24"/>
        </w:rPr>
        <w:t xml:space="preserve"> </w:t>
      </w:r>
      <w:r w:rsidRPr="00BD2BB3">
        <w:rPr>
          <w:rFonts w:ascii="Times New Roman" w:hAnsi="Times New Roman" w:cs="Times New Roman"/>
          <w:sz w:val="24"/>
          <w:szCs w:val="24"/>
        </w:rPr>
        <w:t>between the P</w:t>
      </w:r>
      <w:r>
        <w:rPr>
          <w:rFonts w:ascii="Times New Roman" w:hAnsi="Times New Roman" w:cs="Times New Roman"/>
          <w:sz w:val="24"/>
          <w:szCs w:val="24"/>
        </w:rPr>
        <w:t>oplar St and Shoshoni Interchanges in both directions, and southbound between the Poplar St and Center St Interchanges.</w:t>
      </w:r>
    </w:p>
    <w:p w:rsidR="00BC6A20" w:rsidRDefault="00BC6A20" w:rsidP="00DF5F49">
      <w:pPr>
        <w:autoSpaceDE w:val="0"/>
        <w:autoSpaceDN w:val="0"/>
        <w:adjustRightInd w:val="0"/>
        <w:spacing w:after="0" w:line="240" w:lineRule="auto"/>
        <w:rPr>
          <w:rFonts w:ascii="Times New Roman" w:hAnsi="Times New Roman" w:cs="Times New Roman"/>
          <w:sz w:val="24"/>
          <w:szCs w:val="24"/>
        </w:rPr>
      </w:pPr>
    </w:p>
    <w:p w:rsidR="00002BF6" w:rsidRDefault="00002BF6" w:rsidP="00002BF6">
      <w:pPr>
        <w:spacing w:after="0"/>
        <w:rPr>
          <w:rFonts w:ascii="Times New Roman" w:hAnsi="Times New Roman" w:cs="Times New Roman"/>
          <w:sz w:val="24"/>
          <w:szCs w:val="24"/>
        </w:rPr>
      </w:pPr>
      <w:r>
        <w:rPr>
          <w:rFonts w:ascii="Times New Roman" w:hAnsi="Times New Roman" w:cs="Times New Roman"/>
          <w:b/>
          <w:sz w:val="24"/>
          <w:szCs w:val="24"/>
        </w:rPr>
        <w:t>Median Width</w:t>
      </w:r>
      <w:r w:rsidRPr="009D5E73">
        <w:rPr>
          <w:rFonts w:ascii="Times New Roman" w:hAnsi="Times New Roman" w:cs="Times New Roman"/>
          <w:b/>
          <w:sz w:val="24"/>
          <w:szCs w:val="24"/>
        </w:rPr>
        <w:t>:</w:t>
      </w:r>
      <w:r>
        <w:rPr>
          <w:rFonts w:ascii="Times New Roman" w:hAnsi="Times New Roman" w:cs="Times New Roman"/>
          <w:sz w:val="24"/>
          <w:szCs w:val="24"/>
        </w:rPr>
        <w:t xml:space="preserve"> The median width is primarily 6’ with a concrete barrier. It transitions to 30’ wide, with a </w:t>
      </w:r>
      <w:r w:rsidRPr="00FB4BAF">
        <w:rPr>
          <w:rFonts w:ascii="Times New Roman" w:hAnsi="Times New Roman" w:cs="Times New Roman"/>
          <w:sz w:val="24"/>
          <w:szCs w:val="24"/>
        </w:rPr>
        <w:t xml:space="preserve">cable </w:t>
      </w:r>
      <w:r w:rsidRPr="00AA6757">
        <w:rPr>
          <w:rFonts w:ascii="Times New Roman" w:hAnsi="Times New Roman" w:cs="Times New Roman"/>
          <w:color w:val="000000" w:themeColor="text1"/>
          <w:sz w:val="24"/>
          <w:szCs w:val="24"/>
        </w:rPr>
        <w:t>median barrier,</w:t>
      </w:r>
      <w:r>
        <w:rPr>
          <w:rFonts w:ascii="Times New Roman" w:hAnsi="Times New Roman" w:cs="Times New Roman"/>
          <w:sz w:val="24"/>
          <w:szCs w:val="24"/>
        </w:rPr>
        <w:t xml:space="preserve"> through the Poplar St Interchange to the end of the project.</w:t>
      </w:r>
    </w:p>
    <w:p w:rsidR="00002BF6" w:rsidRDefault="00002BF6" w:rsidP="00002BF6">
      <w:pPr>
        <w:spacing w:after="0"/>
        <w:rPr>
          <w:rFonts w:ascii="Times New Roman" w:hAnsi="Times New Roman" w:cs="Times New Roman"/>
          <w:sz w:val="24"/>
          <w:szCs w:val="24"/>
        </w:rPr>
      </w:pPr>
    </w:p>
    <w:p w:rsidR="003F620E" w:rsidRDefault="003F620E" w:rsidP="003F620E">
      <w:pPr>
        <w:spacing w:after="0"/>
        <w:rPr>
          <w:rFonts w:ascii="Times New Roman" w:hAnsi="Times New Roman" w:cs="Times New Roman"/>
          <w:sz w:val="24"/>
          <w:szCs w:val="24"/>
        </w:rPr>
      </w:pPr>
      <w:r w:rsidRPr="00FB4BAF">
        <w:rPr>
          <w:rFonts w:ascii="Times New Roman" w:hAnsi="Times New Roman" w:cs="Times New Roman"/>
          <w:b/>
          <w:sz w:val="24"/>
          <w:szCs w:val="24"/>
        </w:rPr>
        <w:t>Clear Recovery Area/Clear Zone:</w:t>
      </w:r>
      <w:r w:rsidRPr="00FB4BAF">
        <w:rPr>
          <w:rFonts w:ascii="Times New Roman" w:hAnsi="Times New Roman" w:cs="Times New Roman"/>
          <w:sz w:val="24"/>
          <w:szCs w:val="24"/>
        </w:rPr>
        <w:t xml:space="preserve"> Based on the </w:t>
      </w:r>
      <w:r>
        <w:rPr>
          <w:rFonts w:ascii="Times New Roman" w:hAnsi="Times New Roman" w:cs="Times New Roman"/>
          <w:sz w:val="24"/>
          <w:szCs w:val="24"/>
        </w:rPr>
        <w:t>c</w:t>
      </w:r>
      <w:r w:rsidRPr="00FB4BAF">
        <w:rPr>
          <w:rFonts w:ascii="Times New Roman" w:hAnsi="Times New Roman" w:cs="Times New Roman"/>
          <w:sz w:val="24"/>
          <w:szCs w:val="24"/>
        </w:rPr>
        <w:t xml:space="preserve">onstruction </w:t>
      </w:r>
      <w:r>
        <w:rPr>
          <w:rFonts w:ascii="Times New Roman" w:hAnsi="Times New Roman" w:cs="Times New Roman"/>
          <w:sz w:val="24"/>
          <w:szCs w:val="24"/>
        </w:rPr>
        <w:t xml:space="preserve">history, this section of </w:t>
      </w:r>
      <w:r w:rsidRPr="00FB4BAF">
        <w:rPr>
          <w:rFonts w:ascii="Times New Roman" w:hAnsi="Times New Roman" w:cs="Times New Roman"/>
          <w:sz w:val="24"/>
          <w:szCs w:val="24"/>
        </w:rPr>
        <w:t>I-25 has not been safety graded. Curbing is present along I-25 mainline, at ramp gores, and along ramp roadways; concrete barrier/guardrail and taper terminals are present</w:t>
      </w:r>
      <w:r>
        <w:rPr>
          <w:rFonts w:ascii="Times New Roman" w:hAnsi="Times New Roman" w:cs="Times New Roman"/>
          <w:sz w:val="24"/>
          <w:szCs w:val="24"/>
        </w:rPr>
        <w:t xml:space="preserve"> </w:t>
      </w:r>
      <w:r w:rsidRPr="00FB4BAF">
        <w:rPr>
          <w:rFonts w:ascii="Times New Roman" w:hAnsi="Times New Roman" w:cs="Times New Roman"/>
          <w:sz w:val="24"/>
          <w:szCs w:val="24"/>
        </w:rPr>
        <w:t>along I-25 mainline.</w:t>
      </w:r>
    </w:p>
    <w:p w:rsidR="00BC6A20" w:rsidRDefault="00BC6A20" w:rsidP="00BC6A20">
      <w:pPr>
        <w:spacing w:after="0"/>
        <w:rPr>
          <w:rFonts w:ascii="Times New Roman" w:hAnsi="Times New Roman" w:cs="Times New Roman"/>
          <w:strike/>
          <w:sz w:val="24"/>
          <w:szCs w:val="24"/>
        </w:rPr>
      </w:pPr>
    </w:p>
    <w:p w:rsidR="00BC6A20" w:rsidRDefault="00BC6A20" w:rsidP="00BC6A20">
      <w:pPr>
        <w:keepNext/>
        <w:autoSpaceDE w:val="0"/>
        <w:autoSpaceDN w:val="0"/>
        <w:adjustRightInd w:val="0"/>
        <w:spacing w:after="0"/>
        <w:rPr>
          <w:rFonts w:ascii="Times New Roman" w:hAnsi="Times New Roman" w:cs="Times New Roman"/>
          <w:sz w:val="24"/>
          <w:szCs w:val="24"/>
        </w:rPr>
      </w:pPr>
      <w:r w:rsidRPr="0004371F">
        <w:rPr>
          <w:rFonts w:ascii="Times New Roman" w:hAnsi="Times New Roman" w:cs="Times New Roman"/>
          <w:b/>
          <w:sz w:val="24"/>
          <w:szCs w:val="24"/>
        </w:rPr>
        <w:lastRenderedPageBreak/>
        <w:t>Interchange Ramps:</w:t>
      </w:r>
      <w:r>
        <w:rPr>
          <w:rFonts w:ascii="Times New Roman" w:hAnsi="Times New Roman" w:cs="Times New Roman"/>
          <w:sz w:val="24"/>
          <w:szCs w:val="24"/>
        </w:rPr>
        <w:t xml:space="preserve"> </w:t>
      </w:r>
      <w:r w:rsidRPr="0095586E">
        <w:rPr>
          <w:rFonts w:ascii="Times New Roman" w:hAnsi="Times New Roman" w:cs="Times New Roman"/>
          <w:sz w:val="24"/>
          <w:szCs w:val="24"/>
        </w:rPr>
        <w:t xml:space="preserve">Ramp widths </w:t>
      </w:r>
      <w:r>
        <w:rPr>
          <w:rFonts w:ascii="Times New Roman" w:hAnsi="Times New Roman" w:cs="Times New Roman"/>
          <w:sz w:val="24"/>
          <w:szCs w:val="24"/>
        </w:rPr>
        <w:t>are as noted below:</w:t>
      </w:r>
    </w:p>
    <w:p w:rsidR="00BC6A20" w:rsidRDefault="00BC6A20" w:rsidP="00BC6A20">
      <w:pPr>
        <w:keepNext/>
        <w:autoSpaceDE w:val="0"/>
        <w:autoSpaceDN w:val="0"/>
        <w:adjustRightInd w:val="0"/>
        <w:spacing w:after="0"/>
        <w:rPr>
          <w:rFonts w:ascii="Times New Roman" w:hAnsi="Times New Roman" w:cs="Times New Roman"/>
          <w:sz w:val="24"/>
          <w:szCs w:val="24"/>
        </w:rPr>
      </w:pPr>
    </w:p>
    <w:tbl>
      <w:tblPr>
        <w:tblW w:w="7678" w:type="dxa"/>
        <w:tblInd w:w="1605" w:type="dxa"/>
        <w:tblLook w:val="04A0" w:firstRow="1" w:lastRow="0" w:firstColumn="1" w:lastColumn="0" w:noHBand="0" w:noVBand="1"/>
      </w:tblPr>
      <w:tblGrid>
        <w:gridCol w:w="1070"/>
        <w:gridCol w:w="1083"/>
        <w:gridCol w:w="1069"/>
        <w:gridCol w:w="1221"/>
        <w:gridCol w:w="1083"/>
        <w:gridCol w:w="1069"/>
        <w:gridCol w:w="1083"/>
      </w:tblGrid>
      <w:tr w:rsidR="00BC6A20" w:rsidRPr="00127370" w:rsidTr="00F34F8D">
        <w:trPr>
          <w:trHeight w:val="315"/>
        </w:trPr>
        <w:tc>
          <w:tcPr>
            <w:tcW w:w="1070" w:type="dxa"/>
            <w:tcBorders>
              <w:top w:val="single" w:sz="8" w:space="0" w:color="auto"/>
              <w:left w:val="single" w:sz="8" w:space="0" w:color="auto"/>
              <w:bottom w:val="nil"/>
              <w:right w:val="single" w:sz="8" w:space="0" w:color="auto"/>
            </w:tcBorders>
            <w:shd w:val="clear" w:color="auto" w:fill="auto"/>
            <w:noWrap/>
            <w:vAlign w:val="bottom"/>
            <w:hideMark/>
          </w:tcPr>
          <w:p w:rsidR="00BC6A20" w:rsidRPr="009B58B4" w:rsidRDefault="00BC6A20" w:rsidP="00F34F8D">
            <w:pPr>
              <w:keepNext/>
              <w:spacing w:after="0" w:line="240" w:lineRule="auto"/>
              <w:rPr>
                <w:rFonts w:ascii="Times New Roman" w:hAnsi="Times New Roman" w:cs="Times New Roman"/>
                <w:sz w:val="24"/>
                <w:szCs w:val="24"/>
              </w:rPr>
            </w:pPr>
            <w:r w:rsidRPr="009B58B4">
              <w:rPr>
                <w:rFonts w:ascii="Times New Roman" w:hAnsi="Times New Roman" w:cs="Times New Roman"/>
                <w:sz w:val="24"/>
                <w:szCs w:val="24"/>
              </w:rPr>
              <w:t> </w:t>
            </w:r>
          </w:p>
        </w:tc>
        <w:tc>
          <w:tcPr>
            <w:tcW w:w="660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FT</w:t>
            </w:r>
          </w:p>
        </w:tc>
      </w:tr>
      <w:tr w:rsidR="00BC6A20" w:rsidRPr="00127370" w:rsidTr="00F34F8D">
        <w:trPr>
          <w:trHeight w:val="315"/>
        </w:trPr>
        <w:tc>
          <w:tcPr>
            <w:tcW w:w="1070" w:type="dxa"/>
            <w:tcBorders>
              <w:top w:val="nil"/>
              <w:left w:val="single" w:sz="8" w:space="0" w:color="auto"/>
              <w:bottom w:val="nil"/>
              <w:right w:val="single" w:sz="8" w:space="0" w:color="auto"/>
            </w:tcBorders>
            <w:shd w:val="clear" w:color="auto" w:fill="auto"/>
            <w:noWrap/>
            <w:vAlign w:val="bottom"/>
            <w:hideMark/>
          </w:tcPr>
          <w:p w:rsidR="00BC6A20" w:rsidRPr="009B58B4" w:rsidRDefault="00BC6A20" w:rsidP="00F34F8D">
            <w:pPr>
              <w:keepNext/>
              <w:spacing w:after="0" w:line="240" w:lineRule="auto"/>
              <w:rPr>
                <w:rFonts w:ascii="Times New Roman" w:hAnsi="Times New Roman" w:cs="Times New Roman"/>
                <w:sz w:val="24"/>
                <w:szCs w:val="24"/>
              </w:rPr>
            </w:pPr>
            <w:r w:rsidRPr="009B58B4">
              <w:rPr>
                <w:rFonts w:ascii="Times New Roman" w:hAnsi="Times New Roman" w:cs="Times New Roman"/>
                <w:sz w:val="24"/>
                <w:szCs w:val="24"/>
              </w:rPr>
              <w:t> </w:t>
            </w:r>
          </w:p>
        </w:tc>
        <w:tc>
          <w:tcPr>
            <w:tcW w:w="337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On Ramp</w:t>
            </w:r>
          </w:p>
        </w:tc>
        <w:tc>
          <w:tcPr>
            <w:tcW w:w="3235" w:type="dxa"/>
            <w:gridSpan w:val="3"/>
            <w:tcBorders>
              <w:top w:val="single" w:sz="8" w:space="0" w:color="auto"/>
              <w:left w:val="nil"/>
              <w:bottom w:val="nil"/>
              <w:right w:val="single" w:sz="8" w:space="0" w:color="000000"/>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Off Ramp</w:t>
            </w:r>
          </w:p>
        </w:tc>
      </w:tr>
      <w:tr w:rsidR="00BC6A20" w:rsidRPr="00127370" w:rsidTr="00F34F8D">
        <w:trPr>
          <w:trHeight w:val="615"/>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rPr>
                <w:rFonts w:ascii="Times New Roman" w:hAnsi="Times New Roman" w:cs="Times New Roman"/>
                <w:sz w:val="24"/>
                <w:szCs w:val="24"/>
              </w:rPr>
            </w:pPr>
            <w:r w:rsidRPr="009B58B4">
              <w:rPr>
                <w:rFonts w:ascii="Times New Roman" w:hAnsi="Times New Roman" w:cs="Times New Roman"/>
                <w:sz w:val="24"/>
                <w:szCs w:val="24"/>
              </w:rPr>
              <w:t>Location</w:t>
            </w:r>
          </w:p>
        </w:tc>
        <w:tc>
          <w:tcPr>
            <w:tcW w:w="1083" w:type="dxa"/>
            <w:tcBorders>
              <w:top w:val="nil"/>
              <w:left w:val="nil"/>
              <w:bottom w:val="single" w:sz="8" w:space="0" w:color="auto"/>
              <w:right w:val="single" w:sz="4" w:space="0" w:color="auto"/>
            </w:tcBorders>
            <w:shd w:val="clear" w:color="auto" w:fill="auto"/>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Inside Shoulder</w:t>
            </w:r>
          </w:p>
        </w:tc>
        <w:tc>
          <w:tcPr>
            <w:tcW w:w="1069" w:type="dxa"/>
            <w:tcBorders>
              <w:top w:val="nil"/>
              <w:left w:val="nil"/>
              <w:bottom w:val="single" w:sz="8" w:space="0" w:color="auto"/>
              <w:right w:val="single" w:sz="4" w:space="0" w:color="auto"/>
            </w:tcBorders>
            <w:shd w:val="clear" w:color="auto" w:fill="auto"/>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Traveled Way</w:t>
            </w:r>
          </w:p>
        </w:tc>
        <w:tc>
          <w:tcPr>
            <w:tcW w:w="1221" w:type="dxa"/>
            <w:tcBorders>
              <w:top w:val="nil"/>
              <w:left w:val="nil"/>
              <w:bottom w:val="single" w:sz="8" w:space="0" w:color="auto"/>
              <w:right w:val="single" w:sz="8" w:space="0" w:color="auto"/>
            </w:tcBorders>
            <w:shd w:val="clear" w:color="auto" w:fill="auto"/>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Outside Shoulder</w:t>
            </w:r>
          </w:p>
        </w:tc>
        <w:tc>
          <w:tcPr>
            <w:tcW w:w="1083" w:type="dxa"/>
            <w:tcBorders>
              <w:top w:val="single" w:sz="8" w:space="0" w:color="auto"/>
              <w:left w:val="nil"/>
              <w:bottom w:val="single" w:sz="8" w:space="0" w:color="auto"/>
              <w:right w:val="single" w:sz="4" w:space="0" w:color="auto"/>
            </w:tcBorders>
            <w:shd w:val="clear" w:color="auto" w:fill="auto"/>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Inside Shoulder</w:t>
            </w:r>
          </w:p>
        </w:tc>
        <w:tc>
          <w:tcPr>
            <w:tcW w:w="1069" w:type="dxa"/>
            <w:tcBorders>
              <w:top w:val="single" w:sz="8" w:space="0" w:color="auto"/>
              <w:left w:val="nil"/>
              <w:bottom w:val="single" w:sz="8" w:space="0" w:color="auto"/>
              <w:right w:val="single" w:sz="4" w:space="0" w:color="auto"/>
            </w:tcBorders>
            <w:shd w:val="clear" w:color="auto" w:fill="auto"/>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Traveled Way</w:t>
            </w:r>
          </w:p>
        </w:tc>
        <w:tc>
          <w:tcPr>
            <w:tcW w:w="1083" w:type="dxa"/>
            <w:tcBorders>
              <w:top w:val="single" w:sz="8" w:space="0" w:color="auto"/>
              <w:left w:val="nil"/>
              <w:bottom w:val="single" w:sz="8" w:space="0" w:color="auto"/>
              <w:right w:val="single" w:sz="8" w:space="0" w:color="auto"/>
            </w:tcBorders>
            <w:shd w:val="clear" w:color="auto" w:fill="auto"/>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Outside Shoulder</w:t>
            </w:r>
          </w:p>
        </w:tc>
      </w:tr>
      <w:tr w:rsidR="00BC6A20" w:rsidRPr="00127370" w:rsidTr="00F34F8D">
        <w:trPr>
          <w:trHeight w:val="315"/>
        </w:trPr>
        <w:tc>
          <w:tcPr>
            <w:tcW w:w="7678" w:type="dxa"/>
            <w:gridSpan w:val="7"/>
            <w:tcBorders>
              <w:top w:val="nil"/>
              <w:left w:val="single" w:sz="8" w:space="0" w:color="auto"/>
              <w:bottom w:val="nil"/>
              <w:right w:val="single" w:sz="8" w:space="0" w:color="000000"/>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Bryan Stock Trail Interchange</w:t>
            </w:r>
          </w:p>
        </w:tc>
      </w:tr>
      <w:tr w:rsidR="00BC6A20" w:rsidRPr="00127370" w:rsidTr="00F34F8D">
        <w:trPr>
          <w:trHeight w:val="300"/>
        </w:trPr>
        <w:tc>
          <w:tcPr>
            <w:tcW w:w="10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NBL</w:t>
            </w:r>
          </w:p>
        </w:tc>
        <w:tc>
          <w:tcPr>
            <w:tcW w:w="1083"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c>
          <w:tcPr>
            <w:tcW w:w="1069"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20</w:t>
            </w:r>
          </w:p>
        </w:tc>
        <w:tc>
          <w:tcPr>
            <w:tcW w:w="1221" w:type="dxa"/>
            <w:tcBorders>
              <w:top w:val="single" w:sz="8" w:space="0" w:color="auto"/>
              <w:left w:val="nil"/>
              <w:bottom w:val="single" w:sz="4"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c>
          <w:tcPr>
            <w:tcW w:w="1083"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c>
          <w:tcPr>
            <w:tcW w:w="1069"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14</w:t>
            </w:r>
          </w:p>
        </w:tc>
        <w:tc>
          <w:tcPr>
            <w:tcW w:w="1083" w:type="dxa"/>
            <w:tcBorders>
              <w:top w:val="single" w:sz="8" w:space="0" w:color="auto"/>
              <w:left w:val="nil"/>
              <w:bottom w:val="single" w:sz="4"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r>
      <w:tr w:rsidR="00BC6A20" w:rsidRPr="00127370" w:rsidTr="00F34F8D">
        <w:trPr>
          <w:trHeight w:val="315"/>
        </w:trPr>
        <w:tc>
          <w:tcPr>
            <w:tcW w:w="1070" w:type="dxa"/>
            <w:tcBorders>
              <w:top w:val="nil"/>
              <w:left w:val="single" w:sz="8" w:space="0" w:color="auto"/>
              <w:bottom w:val="single" w:sz="8" w:space="0" w:color="auto"/>
              <w:right w:val="nil"/>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SBL</w:t>
            </w:r>
          </w:p>
        </w:tc>
        <w:tc>
          <w:tcPr>
            <w:tcW w:w="3373" w:type="dxa"/>
            <w:gridSpan w:val="3"/>
            <w:tcBorders>
              <w:top w:val="nil"/>
              <w:left w:val="single" w:sz="8" w:space="0" w:color="auto"/>
              <w:bottom w:val="single" w:sz="8"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Pr>
                <w:rFonts w:ascii="Times New Roman" w:hAnsi="Times New Roman" w:cs="Times New Roman"/>
                <w:sz w:val="24"/>
                <w:szCs w:val="24"/>
              </w:rPr>
              <w:t>Not applicable – ramp closed**</w:t>
            </w:r>
          </w:p>
        </w:tc>
        <w:tc>
          <w:tcPr>
            <w:tcW w:w="1083" w:type="dxa"/>
            <w:tcBorders>
              <w:top w:val="nil"/>
              <w:left w:val="nil"/>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c>
          <w:tcPr>
            <w:tcW w:w="1069" w:type="dxa"/>
            <w:tcBorders>
              <w:top w:val="nil"/>
              <w:left w:val="nil"/>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14</w:t>
            </w:r>
          </w:p>
        </w:tc>
        <w:tc>
          <w:tcPr>
            <w:tcW w:w="1083" w:type="dxa"/>
            <w:tcBorders>
              <w:top w:val="nil"/>
              <w:left w:val="nil"/>
              <w:bottom w:val="single" w:sz="8"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r>
      <w:tr w:rsidR="00BC6A20" w:rsidRPr="00127370" w:rsidTr="00F34F8D">
        <w:trPr>
          <w:trHeight w:val="315"/>
        </w:trPr>
        <w:tc>
          <w:tcPr>
            <w:tcW w:w="7678" w:type="dxa"/>
            <w:gridSpan w:val="7"/>
            <w:tcBorders>
              <w:top w:val="nil"/>
              <w:left w:val="single" w:sz="8" w:space="0" w:color="auto"/>
              <w:bottom w:val="nil"/>
              <w:right w:val="single" w:sz="8" w:space="0" w:color="000000"/>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McKinley Street Interchange</w:t>
            </w:r>
          </w:p>
        </w:tc>
      </w:tr>
      <w:tr w:rsidR="00BC6A20" w:rsidRPr="00127370" w:rsidTr="00F34F8D">
        <w:trPr>
          <w:trHeight w:val="300"/>
        </w:trPr>
        <w:tc>
          <w:tcPr>
            <w:tcW w:w="1070" w:type="dxa"/>
            <w:tcBorders>
              <w:top w:val="single" w:sz="8" w:space="0" w:color="auto"/>
              <w:left w:val="single" w:sz="8" w:space="0" w:color="auto"/>
              <w:bottom w:val="single" w:sz="4" w:space="0" w:color="auto"/>
              <w:right w:val="nil"/>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NBL</w:t>
            </w:r>
          </w:p>
        </w:tc>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proofErr w:type="spellStart"/>
            <w:r w:rsidRPr="009B58B4">
              <w:rPr>
                <w:rFonts w:ascii="Times New Roman" w:hAnsi="Times New Roman" w:cs="Times New Roman"/>
                <w:sz w:val="24"/>
                <w:szCs w:val="24"/>
              </w:rPr>
              <w:t>na</w:t>
            </w:r>
            <w:proofErr w:type="spellEnd"/>
          </w:p>
        </w:tc>
        <w:tc>
          <w:tcPr>
            <w:tcW w:w="1069"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proofErr w:type="spellStart"/>
            <w:r w:rsidRPr="009B58B4">
              <w:rPr>
                <w:rFonts w:ascii="Times New Roman" w:hAnsi="Times New Roman" w:cs="Times New Roman"/>
                <w:sz w:val="24"/>
                <w:szCs w:val="24"/>
              </w:rPr>
              <w:t>na</w:t>
            </w:r>
            <w:proofErr w:type="spellEnd"/>
          </w:p>
        </w:tc>
        <w:tc>
          <w:tcPr>
            <w:tcW w:w="1221" w:type="dxa"/>
            <w:tcBorders>
              <w:top w:val="single" w:sz="8" w:space="0" w:color="auto"/>
              <w:left w:val="nil"/>
              <w:bottom w:val="single" w:sz="4"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proofErr w:type="spellStart"/>
            <w:r w:rsidRPr="009B58B4">
              <w:rPr>
                <w:rFonts w:ascii="Times New Roman" w:hAnsi="Times New Roman" w:cs="Times New Roman"/>
                <w:sz w:val="24"/>
                <w:szCs w:val="24"/>
              </w:rPr>
              <w:t>na</w:t>
            </w:r>
            <w:proofErr w:type="spellEnd"/>
          </w:p>
        </w:tc>
        <w:tc>
          <w:tcPr>
            <w:tcW w:w="1083"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c>
          <w:tcPr>
            <w:tcW w:w="1069"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14</w:t>
            </w:r>
          </w:p>
        </w:tc>
        <w:tc>
          <w:tcPr>
            <w:tcW w:w="1083" w:type="dxa"/>
            <w:tcBorders>
              <w:top w:val="single" w:sz="8" w:space="0" w:color="auto"/>
              <w:left w:val="nil"/>
              <w:bottom w:val="single" w:sz="4"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r>
      <w:tr w:rsidR="00BC6A20" w:rsidRPr="00127370" w:rsidTr="00F34F8D">
        <w:trPr>
          <w:trHeight w:val="315"/>
        </w:trPr>
        <w:tc>
          <w:tcPr>
            <w:tcW w:w="1070" w:type="dxa"/>
            <w:tcBorders>
              <w:top w:val="nil"/>
              <w:left w:val="single" w:sz="8" w:space="0" w:color="auto"/>
              <w:bottom w:val="single" w:sz="8" w:space="0" w:color="auto"/>
              <w:right w:val="nil"/>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SBL</w:t>
            </w:r>
          </w:p>
        </w:tc>
        <w:tc>
          <w:tcPr>
            <w:tcW w:w="1083" w:type="dxa"/>
            <w:tcBorders>
              <w:top w:val="nil"/>
              <w:left w:val="single" w:sz="8" w:space="0" w:color="auto"/>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c>
          <w:tcPr>
            <w:tcW w:w="1069" w:type="dxa"/>
            <w:tcBorders>
              <w:top w:val="nil"/>
              <w:left w:val="nil"/>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14</w:t>
            </w:r>
          </w:p>
        </w:tc>
        <w:tc>
          <w:tcPr>
            <w:tcW w:w="1221" w:type="dxa"/>
            <w:tcBorders>
              <w:top w:val="nil"/>
              <w:left w:val="nil"/>
              <w:bottom w:val="single" w:sz="8"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c>
          <w:tcPr>
            <w:tcW w:w="1083" w:type="dxa"/>
            <w:tcBorders>
              <w:top w:val="nil"/>
              <w:left w:val="nil"/>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c>
          <w:tcPr>
            <w:tcW w:w="1069" w:type="dxa"/>
            <w:tcBorders>
              <w:top w:val="nil"/>
              <w:left w:val="nil"/>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14</w:t>
            </w:r>
          </w:p>
        </w:tc>
        <w:tc>
          <w:tcPr>
            <w:tcW w:w="1083" w:type="dxa"/>
            <w:tcBorders>
              <w:top w:val="nil"/>
              <w:left w:val="nil"/>
              <w:bottom w:val="single" w:sz="8"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r>
      <w:tr w:rsidR="00BC6A20" w:rsidRPr="00127370" w:rsidTr="00F34F8D">
        <w:trPr>
          <w:trHeight w:val="315"/>
        </w:trPr>
        <w:tc>
          <w:tcPr>
            <w:tcW w:w="7678" w:type="dxa"/>
            <w:gridSpan w:val="7"/>
            <w:tcBorders>
              <w:top w:val="nil"/>
              <w:left w:val="single" w:sz="8" w:space="0" w:color="auto"/>
              <w:bottom w:val="nil"/>
              <w:right w:val="single" w:sz="8" w:space="0" w:color="000000"/>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 xml:space="preserve">Center Street Interchange </w:t>
            </w:r>
          </w:p>
        </w:tc>
      </w:tr>
      <w:tr w:rsidR="00BC6A20" w:rsidRPr="00127370" w:rsidTr="00F34F8D">
        <w:trPr>
          <w:trHeight w:val="300"/>
        </w:trPr>
        <w:tc>
          <w:tcPr>
            <w:tcW w:w="1070" w:type="dxa"/>
            <w:tcBorders>
              <w:top w:val="single" w:sz="8" w:space="0" w:color="auto"/>
              <w:left w:val="single" w:sz="8" w:space="0" w:color="auto"/>
              <w:bottom w:val="single" w:sz="4" w:space="0" w:color="auto"/>
              <w:right w:val="nil"/>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NBL</w:t>
            </w:r>
          </w:p>
        </w:tc>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proofErr w:type="spellStart"/>
            <w:r w:rsidRPr="009B58B4">
              <w:rPr>
                <w:rFonts w:ascii="Times New Roman" w:hAnsi="Times New Roman" w:cs="Times New Roman"/>
                <w:sz w:val="24"/>
                <w:szCs w:val="24"/>
              </w:rPr>
              <w:t>na</w:t>
            </w:r>
            <w:proofErr w:type="spellEnd"/>
          </w:p>
        </w:tc>
        <w:tc>
          <w:tcPr>
            <w:tcW w:w="1069"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proofErr w:type="spellStart"/>
            <w:r w:rsidRPr="009B58B4">
              <w:rPr>
                <w:rFonts w:ascii="Times New Roman" w:hAnsi="Times New Roman" w:cs="Times New Roman"/>
                <w:sz w:val="24"/>
                <w:szCs w:val="24"/>
              </w:rPr>
              <w:t>na</w:t>
            </w:r>
            <w:proofErr w:type="spellEnd"/>
          </w:p>
        </w:tc>
        <w:tc>
          <w:tcPr>
            <w:tcW w:w="1221" w:type="dxa"/>
            <w:tcBorders>
              <w:top w:val="single" w:sz="8" w:space="0" w:color="auto"/>
              <w:left w:val="nil"/>
              <w:bottom w:val="single" w:sz="4"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proofErr w:type="spellStart"/>
            <w:r w:rsidRPr="009B58B4">
              <w:rPr>
                <w:rFonts w:ascii="Times New Roman" w:hAnsi="Times New Roman" w:cs="Times New Roman"/>
                <w:sz w:val="24"/>
                <w:szCs w:val="24"/>
              </w:rPr>
              <w:t>na</w:t>
            </w:r>
            <w:proofErr w:type="spellEnd"/>
          </w:p>
        </w:tc>
        <w:tc>
          <w:tcPr>
            <w:tcW w:w="1083"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c>
          <w:tcPr>
            <w:tcW w:w="1069"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16</w:t>
            </w:r>
          </w:p>
        </w:tc>
        <w:tc>
          <w:tcPr>
            <w:tcW w:w="1083" w:type="dxa"/>
            <w:tcBorders>
              <w:top w:val="single" w:sz="8" w:space="0" w:color="auto"/>
              <w:left w:val="nil"/>
              <w:bottom w:val="single" w:sz="4"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r>
      <w:tr w:rsidR="00BC6A20" w:rsidRPr="00127370" w:rsidTr="00F34F8D">
        <w:trPr>
          <w:trHeight w:val="315"/>
        </w:trPr>
        <w:tc>
          <w:tcPr>
            <w:tcW w:w="1070" w:type="dxa"/>
            <w:tcBorders>
              <w:top w:val="nil"/>
              <w:left w:val="single" w:sz="8" w:space="0" w:color="auto"/>
              <w:bottom w:val="single" w:sz="8" w:space="0" w:color="auto"/>
              <w:right w:val="nil"/>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SBL</w:t>
            </w:r>
          </w:p>
        </w:tc>
        <w:tc>
          <w:tcPr>
            <w:tcW w:w="1083" w:type="dxa"/>
            <w:tcBorders>
              <w:top w:val="nil"/>
              <w:left w:val="single" w:sz="8" w:space="0" w:color="auto"/>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c>
          <w:tcPr>
            <w:tcW w:w="1069" w:type="dxa"/>
            <w:tcBorders>
              <w:top w:val="nil"/>
              <w:left w:val="nil"/>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15</w:t>
            </w:r>
          </w:p>
        </w:tc>
        <w:tc>
          <w:tcPr>
            <w:tcW w:w="1221" w:type="dxa"/>
            <w:tcBorders>
              <w:top w:val="nil"/>
              <w:left w:val="nil"/>
              <w:bottom w:val="single" w:sz="8"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c>
          <w:tcPr>
            <w:tcW w:w="1083" w:type="dxa"/>
            <w:tcBorders>
              <w:top w:val="nil"/>
              <w:left w:val="nil"/>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c>
          <w:tcPr>
            <w:tcW w:w="1069" w:type="dxa"/>
            <w:tcBorders>
              <w:top w:val="nil"/>
              <w:left w:val="nil"/>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20</w:t>
            </w:r>
          </w:p>
        </w:tc>
        <w:tc>
          <w:tcPr>
            <w:tcW w:w="1083" w:type="dxa"/>
            <w:tcBorders>
              <w:top w:val="nil"/>
              <w:left w:val="nil"/>
              <w:bottom w:val="single" w:sz="8"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w:t>
            </w:r>
          </w:p>
        </w:tc>
      </w:tr>
      <w:tr w:rsidR="00BC6A20" w:rsidRPr="00127370" w:rsidTr="00F34F8D">
        <w:trPr>
          <w:trHeight w:val="315"/>
        </w:trPr>
        <w:tc>
          <w:tcPr>
            <w:tcW w:w="7678" w:type="dxa"/>
            <w:gridSpan w:val="7"/>
            <w:tcBorders>
              <w:top w:val="nil"/>
              <w:left w:val="single" w:sz="8" w:space="0" w:color="auto"/>
              <w:bottom w:val="nil"/>
              <w:right w:val="single" w:sz="8" w:space="0" w:color="000000"/>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Poplar Street Interchange</w:t>
            </w:r>
          </w:p>
        </w:tc>
      </w:tr>
      <w:tr w:rsidR="00BC6A20" w:rsidRPr="00127370" w:rsidTr="00F34F8D">
        <w:trPr>
          <w:trHeight w:val="300"/>
        </w:trPr>
        <w:tc>
          <w:tcPr>
            <w:tcW w:w="1070" w:type="dxa"/>
            <w:tcBorders>
              <w:top w:val="single" w:sz="8" w:space="0" w:color="auto"/>
              <w:left w:val="single" w:sz="8" w:space="0" w:color="auto"/>
              <w:bottom w:val="single" w:sz="4" w:space="0" w:color="auto"/>
              <w:right w:val="nil"/>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NBL</w:t>
            </w:r>
          </w:p>
        </w:tc>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3</w:t>
            </w:r>
          </w:p>
        </w:tc>
        <w:tc>
          <w:tcPr>
            <w:tcW w:w="1069"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14</w:t>
            </w:r>
          </w:p>
        </w:tc>
        <w:tc>
          <w:tcPr>
            <w:tcW w:w="1221" w:type="dxa"/>
            <w:tcBorders>
              <w:top w:val="single" w:sz="8" w:space="0" w:color="auto"/>
              <w:left w:val="nil"/>
              <w:bottom w:val="single" w:sz="4"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3</w:t>
            </w:r>
          </w:p>
        </w:tc>
        <w:tc>
          <w:tcPr>
            <w:tcW w:w="1083"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3</w:t>
            </w:r>
          </w:p>
        </w:tc>
        <w:tc>
          <w:tcPr>
            <w:tcW w:w="1069" w:type="dxa"/>
            <w:tcBorders>
              <w:top w:val="single" w:sz="8" w:space="0" w:color="auto"/>
              <w:left w:val="nil"/>
              <w:bottom w:val="single" w:sz="4"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14</w:t>
            </w:r>
          </w:p>
        </w:tc>
        <w:tc>
          <w:tcPr>
            <w:tcW w:w="1083" w:type="dxa"/>
            <w:tcBorders>
              <w:top w:val="single" w:sz="8" w:space="0" w:color="auto"/>
              <w:left w:val="nil"/>
              <w:bottom w:val="single" w:sz="4"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3</w:t>
            </w:r>
          </w:p>
        </w:tc>
      </w:tr>
      <w:tr w:rsidR="00BC6A20" w:rsidRPr="00127370" w:rsidTr="00F34F8D">
        <w:trPr>
          <w:trHeight w:val="315"/>
        </w:trPr>
        <w:tc>
          <w:tcPr>
            <w:tcW w:w="1070" w:type="dxa"/>
            <w:tcBorders>
              <w:top w:val="nil"/>
              <w:left w:val="single" w:sz="8" w:space="0" w:color="auto"/>
              <w:bottom w:val="single" w:sz="8" w:space="0" w:color="auto"/>
              <w:right w:val="nil"/>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SBL</w:t>
            </w:r>
          </w:p>
        </w:tc>
        <w:tc>
          <w:tcPr>
            <w:tcW w:w="1083" w:type="dxa"/>
            <w:tcBorders>
              <w:top w:val="nil"/>
              <w:left w:val="single" w:sz="8" w:space="0" w:color="auto"/>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3</w:t>
            </w:r>
          </w:p>
        </w:tc>
        <w:tc>
          <w:tcPr>
            <w:tcW w:w="1069" w:type="dxa"/>
            <w:tcBorders>
              <w:top w:val="nil"/>
              <w:left w:val="nil"/>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14</w:t>
            </w:r>
          </w:p>
        </w:tc>
        <w:tc>
          <w:tcPr>
            <w:tcW w:w="1221" w:type="dxa"/>
            <w:tcBorders>
              <w:top w:val="nil"/>
              <w:left w:val="nil"/>
              <w:bottom w:val="single" w:sz="8"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3</w:t>
            </w:r>
          </w:p>
        </w:tc>
        <w:tc>
          <w:tcPr>
            <w:tcW w:w="1083" w:type="dxa"/>
            <w:tcBorders>
              <w:top w:val="nil"/>
              <w:left w:val="nil"/>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3</w:t>
            </w:r>
          </w:p>
        </w:tc>
        <w:tc>
          <w:tcPr>
            <w:tcW w:w="1069" w:type="dxa"/>
            <w:tcBorders>
              <w:top w:val="nil"/>
              <w:left w:val="nil"/>
              <w:bottom w:val="single" w:sz="8" w:space="0" w:color="auto"/>
              <w:right w:val="single" w:sz="4"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14</w:t>
            </w:r>
          </w:p>
        </w:tc>
        <w:tc>
          <w:tcPr>
            <w:tcW w:w="1083" w:type="dxa"/>
            <w:tcBorders>
              <w:top w:val="nil"/>
              <w:left w:val="nil"/>
              <w:bottom w:val="single" w:sz="8" w:space="0" w:color="auto"/>
              <w:right w:val="single" w:sz="8" w:space="0" w:color="auto"/>
            </w:tcBorders>
            <w:shd w:val="clear" w:color="auto" w:fill="auto"/>
            <w:noWrap/>
            <w:vAlign w:val="bottom"/>
            <w:hideMark/>
          </w:tcPr>
          <w:p w:rsidR="00BC6A20" w:rsidRPr="009B58B4" w:rsidRDefault="00BC6A20" w:rsidP="00F34F8D">
            <w:pPr>
              <w:keepNext/>
              <w:spacing w:after="0" w:line="240" w:lineRule="auto"/>
              <w:jc w:val="center"/>
              <w:rPr>
                <w:rFonts w:ascii="Times New Roman" w:hAnsi="Times New Roman" w:cs="Times New Roman"/>
                <w:sz w:val="24"/>
                <w:szCs w:val="24"/>
              </w:rPr>
            </w:pPr>
            <w:r w:rsidRPr="009B58B4">
              <w:rPr>
                <w:rFonts w:ascii="Times New Roman" w:hAnsi="Times New Roman" w:cs="Times New Roman"/>
                <w:sz w:val="24"/>
                <w:szCs w:val="24"/>
              </w:rPr>
              <w:t>3</w:t>
            </w:r>
          </w:p>
        </w:tc>
      </w:tr>
      <w:tr w:rsidR="00BC6A20" w:rsidRPr="00127370" w:rsidTr="00F34F8D">
        <w:trPr>
          <w:trHeight w:val="300"/>
        </w:trPr>
        <w:tc>
          <w:tcPr>
            <w:tcW w:w="7678" w:type="dxa"/>
            <w:gridSpan w:val="7"/>
            <w:tcBorders>
              <w:top w:val="nil"/>
              <w:left w:val="nil"/>
              <w:bottom w:val="nil"/>
              <w:right w:val="nil"/>
            </w:tcBorders>
            <w:shd w:val="clear" w:color="auto" w:fill="auto"/>
            <w:noWrap/>
            <w:vAlign w:val="bottom"/>
            <w:hideMark/>
          </w:tcPr>
          <w:p w:rsidR="00BC6A20" w:rsidRDefault="00BC6A20" w:rsidP="00F34F8D">
            <w:pPr>
              <w:keepNext/>
              <w:spacing w:after="0" w:line="240" w:lineRule="auto"/>
              <w:rPr>
                <w:rFonts w:ascii="Times New Roman" w:hAnsi="Times New Roman" w:cs="Times New Roman"/>
                <w:sz w:val="24"/>
                <w:szCs w:val="24"/>
              </w:rPr>
            </w:pPr>
            <w:r w:rsidRPr="009B58B4">
              <w:rPr>
                <w:rFonts w:ascii="Times New Roman" w:hAnsi="Times New Roman" w:cs="Times New Roman"/>
                <w:sz w:val="24"/>
                <w:szCs w:val="24"/>
              </w:rPr>
              <w:t>*</w:t>
            </w:r>
            <w:r>
              <w:rPr>
                <w:rFonts w:ascii="Times New Roman" w:hAnsi="Times New Roman" w:cs="Times New Roman"/>
                <w:sz w:val="24"/>
                <w:szCs w:val="24"/>
              </w:rPr>
              <w:t xml:space="preserve"> No shoulder but includes 2.5’</w:t>
            </w:r>
            <w:r w:rsidRPr="009B58B4">
              <w:rPr>
                <w:rFonts w:ascii="Times New Roman" w:hAnsi="Times New Roman" w:cs="Times New Roman"/>
                <w:sz w:val="24"/>
                <w:szCs w:val="24"/>
              </w:rPr>
              <w:t xml:space="preserve"> curb &amp; gutter.</w:t>
            </w:r>
          </w:p>
          <w:p w:rsidR="00BC6A20" w:rsidRPr="009B58B4" w:rsidRDefault="00BC6A20" w:rsidP="00F34F8D">
            <w:pPr>
              <w:keepNext/>
              <w:spacing w:after="0" w:line="240" w:lineRule="auto"/>
              <w:rPr>
                <w:rFonts w:ascii="Times New Roman" w:hAnsi="Times New Roman" w:cs="Times New Roman"/>
                <w:sz w:val="24"/>
                <w:szCs w:val="24"/>
              </w:rPr>
            </w:pPr>
          </w:p>
        </w:tc>
      </w:tr>
    </w:tbl>
    <w:p w:rsidR="00BC6A20" w:rsidRDefault="00BC6A20" w:rsidP="00002BF6">
      <w:pPr>
        <w:spacing w:after="0"/>
        <w:rPr>
          <w:rFonts w:ascii="Times New Roman" w:hAnsi="Times New Roman" w:cs="Times New Roman"/>
          <w:b/>
          <w:sz w:val="24"/>
          <w:szCs w:val="24"/>
        </w:rPr>
      </w:pPr>
    </w:p>
    <w:p w:rsidR="00002BF6" w:rsidRDefault="00002BF6" w:rsidP="00002BF6">
      <w:pPr>
        <w:spacing w:after="0"/>
        <w:rPr>
          <w:rFonts w:ascii="Times New Roman" w:hAnsi="Times New Roman" w:cs="Times New Roman"/>
          <w:sz w:val="24"/>
          <w:szCs w:val="24"/>
        </w:rPr>
      </w:pPr>
      <w:r w:rsidRPr="00080574">
        <w:rPr>
          <w:rFonts w:ascii="Times New Roman" w:hAnsi="Times New Roman" w:cs="Times New Roman"/>
          <w:b/>
          <w:sz w:val="24"/>
          <w:szCs w:val="24"/>
        </w:rPr>
        <w:t>Acceleration and Deceleration Lanes:</w:t>
      </w:r>
      <w:r>
        <w:rPr>
          <w:rFonts w:ascii="Times New Roman" w:hAnsi="Times New Roman" w:cs="Times New Roman"/>
          <w:sz w:val="24"/>
          <w:szCs w:val="24"/>
        </w:rPr>
        <w:t xml:space="preserve"> Entrance and exit lane tapers and acceleration and deceleration lane lengths are adequate. Several lanes are associated with one-way service roads.</w:t>
      </w:r>
    </w:p>
    <w:p w:rsidR="00002BF6" w:rsidRDefault="00002BF6" w:rsidP="00002BF6">
      <w:pPr>
        <w:spacing w:after="0"/>
        <w:rPr>
          <w:rFonts w:ascii="Times New Roman" w:hAnsi="Times New Roman" w:cs="Times New Roman"/>
          <w:sz w:val="24"/>
          <w:szCs w:val="24"/>
        </w:rPr>
      </w:pPr>
    </w:p>
    <w:p w:rsidR="00BC6A20" w:rsidRDefault="00BC6A20" w:rsidP="00BC6A20">
      <w:pPr>
        <w:spacing w:after="0"/>
        <w:rPr>
          <w:rFonts w:ascii="Times New Roman" w:hAnsi="Times New Roman" w:cs="Times New Roman"/>
          <w:sz w:val="24"/>
          <w:szCs w:val="24"/>
        </w:rPr>
      </w:pPr>
      <w:r w:rsidRPr="00745B8E">
        <w:rPr>
          <w:rFonts w:ascii="Times New Roman" w:hAnsi="Times New Roman" w:cs="Times New Roman"/>
          <w:b/>
          <w:sz w:val="24"/>
          <w:szCs w:val="24"/>
        </w:rPr>
        <w:t>Access Control:</w:t>
      </w:r>
      <w:r>
        <w:rPr>
          <w:rFonts w:ascii="Times New Roman" w:hAnsi="Times New Roman" w:cs="Times New Roman"/>
          <w:sz w:val="24"/>
          <w:szCs w:val="24"/>
        </w:rPr>
        <w:t xml:space="preserve"> </w:t>
      </w:r>
      <w:r w:rsidRPr="00745B8E">
        <w:rPr>
          <w:rFonts w:ascii="Times New Roman" w:hAnsi="Times New Roman" w:cs="Times New Roman"/>
          <w:sz w:val="24"/>
          <w:szCs w:val="24"/>
        </w:rPr>
        <w:t xml:space="preserve">Full access control on I-25 has been maintained. </w:t>
      </w:r>
    </w:p>
    <w:p w:rsidR="00BC6A20" w:rsidRPr="00745B8E" w:rsidRDefault="00BC6A20" w:rsidP="00BC6A20">
      <w:pPr>
        <w:spacing w:after="0"/>
        <w:rPr>
          <w:rFonts w:ascii="Times New Roman" w:hAnsi="Times New Roman" w:cs="Times New Roman"/>
          <w:b/>
          <w:sz w:val="24"/>
          <w:szCs w:val="24"/>
        </w:rPr>
      </w:pPr>
    </w:p>
    <w:p w:rsidR="00080574" w:rsidRDefault="00080574" w:rsidP="0004371F">
      <w:pPr>
        <w:spacing w:after="0"/>
        <w:rPr>
          <w:rFonts w:ascii="Times New Roman" w:hAnsi="Times New Roman" w:cs="Times New Roman"/>
          <w:sz w:val="24"/>
          <w:szCs w:val="24"/>
        </w:rPr>
      </w:pPr>
      <w:r w:rsidRPr="00080574">
        <w:rPr>
          <w:rFonts w:ascii="Times New Roman" w:hAnsi="Times New Roman" w:cs="Times New Roman"/>
          <w:b/>
          <w:sz w:val="24"/>
          <w:szCs w:val="24"/>
        </w:rPr>
        <w:t>I-25 Service Roads:</w:t>
      </w:r>
      <w:r w:rsidR="00460D98">
        <w:rPr>
          <w:rFonts w:ascii="Times New Roman" w:hAnsi="Times New Roman" w:cs="Times New Roman"/>
          <w:sz w:val="24"/>
          <w:szCs w:val="24"/>
        </w:rPr>
        <w:t xml:space="preserve"> </w:t>
      </w:r>
      <w:r w:rsidRPr="00080574">
        <w:rPr>
          <w:rFonts w:ascii="Times New Roman" w:hAnsi="Times New Roman" w:cs="Times New Roman"/>
          <w:sz w:val="24"/>
          <w:szCs w:val="24"/>
        </w:rPr>
        <w:t>E Street run</w:t>
      </w:r>
      <w:r w:rsidR="00BB023C">
        <w:rPr>
          <w:rFonts w:ascii="Times New Roman" w:hAnsi="Times New Roman" w:cs="Times New Roman"/>
          <w:sz w:val="24"/>
          <w:szCs w:val="24"/>
        </w:rPr>
        <w:t xml:space="preserve">s parallel and along the south </w:t>
      </w:r>
      <w:r w:rsidRPr="00080574">
        <w:rPr>
          <w:rFonts w:ascii="Times New Roman" w:hAnsi="Times New Roman" w:cs="Times New Roman"/>
          <w:sz w:val="24"/>
          <w:szCs w:val="24"/>
        </w:rPr>
        <w:t>side of</w:t>
      </w:r>
      <w:r w:rsidR="000824B5">
        <w:rPr>
          <w:rFonts w:ascii="Times New Roman" w:hAnsi="Times New Roman" w:cs="Times New Roman"/>
          <w:sz w:val="24"/>
          <w:szCs w:val="24"/>
        </w:rPr>
        <w:t xml:space="preserve"> </w:t>
      </w:r>
      <w:r w:rsidR="00057E2D">
        <w:rPr>
          <w:rFonts w:ascii="Times New Roman" w:hAnsi="Times New Roman" w:cs="Times New Roman"/>
          <w:sz w:val="24"/>
          <w:szCs w:val="24"/>
        </w:rPr>
        <w:t>I</w:t>
      </w:r>
      <w:r w:rsidRPr="00080574">
        <w:rPr>
          <w:rFonts w:ascii="Times New Roman" w:hAnsi="Times New Roman" w:cs="Times New Roman"/>
          <w:sz w:val="24"/>
          <w:szCs w:val="24"/>
        </w:rPr>
        <w:t xml:space="preserve">-25, from Bryan Stock Trail west to Center Street, as a directional </w:t>
      </w:r>
      <w:r w:rsidR="00BB023C">
        <w:rPr>
          <w:rFonts w:ascii="Times New Roman" w:hAnsi="Times New Roman" w:cs="Times New Roman"/>
          <w:sz w:val="24"/>
          <w:szCs w:val="24"/>
        </w:rPr>
        <w:t xml:space="preserve">(one-way) two-lane eastbound </w:t>
      </w:r>
      <w:r w:rsidRPr="00080574">
        <w:rPr>
          <w:rFonts w:ascii="Times New Roman" w:hAnsi="Times New Roman" w:cs="Times New Roman"/>
          <w:sz w:val="24"/>
          <w:szCs w:val="24"/>
        </w:rPr>
        <w:t>city</w:t>
      </w:r>
      <w:r w:rsidR="00BB023C">
        <w:rPr>
          <w:rFonts w:ascii="Times New Roman" w:hAnsi="Times New Roman" w:cs="Times New Roman"/>
          <w:sz w:val="24"/>
          <w:szCs w:val="24"/>
        </w:rPr>
        <w:t xml:space="preserve"> s</w:t>
      </w:r>
      <w:r w:rsidRPr="00080574">
        <w:rPr>
          <w:rFonts w:ascii="Times New Roman" w:hAnsi="Times New Roman" w:cs="Times New Roman"/>
          <w:sz w:val="24"/>
          <w:szCs w:val="24"/>
        </w:rPr>
        <w:t>treet. F Street runs para</w:t>
      </w:r>
      <w:r w:rsidR="00BB023C">
        <w:rPr>
          <w:rFonts w:ascii="Times New Roman" w:hAnsi="Times New Roman" w:cs="Times New Roman"/>
          <w:sz w:val="24"/>
          <w:szCs w:val="24"/>
        </w:rPr>
        <w:t xml:space="preserve">llel and along the north </w:t>
      </w:r>
      <w:r w:rsidRPr="00080574">
        <w:rPr>
          <w:rFonts w:ascii="Times New Roman" w:hAnsi="Times New Roman" w:cs="Times New Roman"/>
          <w:sz w:val="24"/>
          <w:szCs w:val="24"/>
        </w:rPr>
        <w:t>side of</w:t>
      </w:r>
      <w:r w:rsidR="00BB023C">
        <w:rPr>
          <w:rFonts w:ascii="Times New Roman" w:hAnsi="Times New Roman" w:cs="Times New Roman"/>
          <w:sz w:val="24"/>
          <w:szCs w:val="24"/>
        </w:rPr>
        <w:t xml:space="preserve"> </w:t>
      </w:r>
      <w:r w:rsidR="00057E2D">
        <w:rPr>
          <w:rFonts w:ascii="Times New Roman" w:hAnsi="Times New Roman" w:cs="Times New Roman"/>
          <w:sz w:val="24"/>
          <w:szCs w:val="24"/>
        </w:rPr>
        <w:t>I</w:t>
      </w:r>
      <w:r w:rsidRPr="00080574">
        <w:rPr>
          <w:rFonts w:ascii="Times New Roman" w:hAnsi="Times New Roman" w:cs="Times New Roman"/>
          <w:sz w:val="24"/>
          <w:szCs w:val="24"/>
        </w:rPr>
        <w:t>-25, from Bryan Stock</w:t>
      </w:r>
      <w:r w:rsidR="00C87D81">
        <w:rPr>
          <w:rFonts w:ascii="Times New Roman" w:hAnsi="Times New Roman" w:cs="Times New Roman"/>
          <w:sz w:val="24"/>
          <w:szCs w:val="24"/>
        </w:rPr>
        <w:t xml:space="preserve"> </w:t>
      </w:r>
      <w:r w:rsidRPr="00080574">
        <w:rPr>
          <w:rFonts w:ascii="Times New Roman" w:hAnsi="Times New Roman" w:cs="Times New Roman"/>
          <w:sz w:val="24"/>
          <w:szCs w:val="24"/>
        </w:rPr>
        <w:t xml:space="preserve">Trail west to </w:t>
      </w:r>
      <w:r w:rsidR="00C87D81">
        <w:rPr>
          <w:rFonts w:ascii="Times New Roman" w:hAnsi="Times New Roman" w:cs="Times New Roman"/>
          <w:sz w:val="24"/>
          <w:szCs w:val="24"/>
        </w:rPr>
        <w:t>Center</w:t>
      </w:r>
      <w:r w:rsidRPr="00080574">
        <w:rPr>
          <w:rFonts w:ascii="Times New Roman" w:hAnsi="Times New Roman" w:cs="Times New Roman"/>
          <w:sz w:val="24"/>
          <w:szCs w:val="24"/>
        </w:rPr>
        <w:t xml:space="preserve"> Street, as a directional </w:t>
      </w:r>
      <w:r w:rsidR="00BB023C">
        <w:rPr>
          <w:rFonts w:ascii="Times New Roman" w:hAnsi="Times New Roman" w:cs="Times New Roman"/>
          <w:sz w:val="24"/>
          <w:szCs w:val="24"/>
        </w:rPr>
        <w:t xml:space="preserve">(one-way) </w:t>
      </w:r>
      <w:r w:rsidR="00C87D81">
        <w:rPr>
          <w:rFonts w:ascii="Times New Roman" w:hAnsi="Times New Roman" w:cs="Times New Roman"/>
          <w:sz w:val="24"/>
          <w:szCs w:val="24"/>
        </w:rPr>
        <w:t xml:space="preserve">two-lane </w:t>
      </w:r>
      <w:r w:rsidRPr="00080574">
        <w:rPr>
          <w:rFonts w:ascii="Times New Roman" w:hAnsi="Times New Roman" w:cs="Times New Roman"/>
          <w:sz w:val="24"/>
          <w:szCs w:val="24"/>
        </w:rPr>
        <w:t>westbound city street</w:t>
      </w:r>
      <w:r w:rsidR="00C87D81">
        <w:rPr>
          <w:rFonts w:ascii="Times New Roman" w:hAnsi="Times New Roman" w:cs="Times New Roman"/>
          <w:sz w:val="24"/>
          <w:szCs w:val="24"/>
        </w:rPr>
        <w:t>, and from Center Street to Poplar Street as a two-way, two-lane city street</w:t>
      </w:r>
      <w:r w:rsidRPr="00080574">
        <w:rPr>
          <w:rFonts w:ascii="Times New Roman" w:hAnsi="Times New Roman" w:cs="Times New Roman"/>
          <w:sz w:val="24"/>
          <w:szCs w:val="24"/>
        </w:rPr>
        <w:t>. Both</w:t>
      </w:r>
      <w:r w:rsidR="00C87D81">
        <w:rPr>
          <w:rFonts w:ascii="Times New Roman" w:hAnsi="Times New Roman" w:cs="Times New Roman"/>
          <w:sz w:val="24"/>
          <w:szCs w:val="24"/>
        </w:rPr>
        <w:t xml:space="preserve"> s</w:t>
      </w:r>
      <w:r w:rsidRPr="00080574">
        <w:rPr>
          <w:rFonts w:ascii="Times New Roman" w:hAnsi="Times New Roman" w:cs="Times New Roman"/>
          <w:sz w:val="24"/>
          <w:szCs w:val="24"/>
        </w:rPr>
        <w:t>treets provide access and egress from I-25, intersect with the City street system, and</w:t>
      </w:r>
      <w:r w:rsidR="00C87D81">
        <w:rPr>
          <w:rFonts w:ascii="Times New Roman" w:hAnsi="Times New Roman" w:cs="Times New Roman"/>
          <w:sz w:val="24"/>
          <w:szCs w:val="24"/>
        </w:rPr>
        <w:t xml:space="preserve"> </w:t>
      </w:r>
      <w:r w:rsidRPr="00080574">
        <w:rPr>
          <w:rFonts w:ascii="Times New Roman" w:hAnsi="Times New Roman" w:cs="Times New Roman"/>
          <w:sz w:val="24"/>
          <w:szCs w:val="24"/>
        </w:rPr>
        <w:t xml:space="preserve">provide driveway access to adjacent land use. </w:t>
      </w:r>
      <w:r w:rsidR="00C87D81">
        <w:rPr>
          <w:rFonts w:ascii="Times New Roman" w:hAnsi="Times New Roman" w:cs="Times New Roman"/>
          <w:sz w:val="24"/>
          <w:szCs w:val="24"/>
        </w:rPr>
        <w:t>Some sections of F Street allow on-street parking along the north side; in those sections the left thru lane is only 10’ wide.</w:t>
      </w:r>
      <w:r w:rsidR="00460D98">
        <w:rPr>
          <w:rFonts w:ascii="Times New Roman" w:hAnsi="Times New Roman" w:cs="Times New Roman"/>
          <w:sz w:val="24"/>
          <w:szCs w:val="24"/>
        </w:rPr>
        <w:t xml:space="preserve"> </w:t>
      </w:r>
      <w:r w:rsidRPr="00080574">
        <w:rPr>
          <w:rFonts w:ascii="Times New Roman" w:hAnsi="Times New Roman" w:cs="Times New Roman"/>
          <w:sz w:val="24"/>
          <w:szCs w:val="24"/>
        </w:rPr>
        <w:t>E and F Street are urban sections, with sections constructed with either PCCP or plant mix pavements.</w:t>
      </w:r>
    </w:p>
    <w:p w:rsidR="00FB4BAF" w:rsidRDefault="00FB4BAF" w:rsidP="0004371F">
      <w:pPr>
        <w:spacing w:after="0"/>
        <w:rPr>
          <w:rFonts w:ascii="Times New Roman" w:hAnsi="Times New Roman" w:cs="Times New Roman"/>
          <w:sz w:val="24"/>
          <w:szCs w:val="24"/>
        </w:rPr>
      </w:pPr>
    </w:p>
    <w:p w:rsidR="00511F69" w:rsidRDefault="00FB4BAF" w:rsidP="0004371F">
      <w:pPr>
        <w:spacing w:after="0"/>
        <w:rPr>
          <w:rFonts w:ascii="Times New Roman" w:hAnsi="Times New Roman" w:cs="Times New Roman"/>
          <w:sz w:val="24"/>
          <w:szCs w:val="24"/>
        </w:rPr>
      </w:pPr>
      <w:r w:rsidRPr="00FB4BAF">
        <w:rPr>
          <w:rFonts w:ascii="Times New Roman" w:hAnsi="Times New Roman" w:cs="Times New Roman"/>
          <w:b/>
          <w:sz w:val="24"/>
          <w:szCs w:val="24"/>
        </w:rPr>
        <w:t>Surfacing</w:t>
      </w:r>
      <w:r w:rsidR="007E5FEC" w:rsidRPr="007E5FEC">
        <w:rPr>
          <w:rFonts w:ascii="Times New Roman" w:hAnsi="Times New Roman" w:cs="Times New Roman"/>
          <w:b/>
          <w:sz w:val="24"/>
          <w:szCs w:val="24"/>
        </w:rPr>
        <w:t>:</w:t>
      </w:r>
    </w:p>
    <w:p w:rsidR="00511F69" w:rsidRDefault="00511F69" w:rsidP="00FB4BAF">
      <w:pPr>
        <w:spacing w:after="0"/>
        <w:ind w:left="720"/>
        <w:rPr>
          <w:rFonts w:ascii="Times New Roman" w:hAnsi="Times New Roman" w:cs="Times New Roman"/>
          <w:sz w:val="24"/>
          <w:szCs w:val="24"/>
        </w:rPr>
      </w:pPr>
    </w:p>
    <w:tbl>
      <w:tblPr>
        <w:tblW w:w="8058" w:type="dxa"/>
        <w:tblInd w:w="870" w:type="dxa"/>
        <w:tblLook w:val="04A0" w:firstRow="1" w:lastRow="0" w:firstColumn="1" w:lastColumn="0" w:noHBand="0" w:noVBand="1"/>
      </w:tblPr>
      <w:tblGrid>
        <w:gridCol w:w="3558"/>
        <w:gridCol w:w="1710"/>
        <w:gridCol w:w="1260"/>
        <w:gridCol w:w="1530"/>
      </w:tblGrid>
      <w:tr w:rsidR="00511F69" w:rsidRPr="00511F69" w:rsidTr="00511F69">
        <w:trPr>
          <w:trHeight w:val="300"/>
        </w:trPr>
        <w:tc>
          <w:tcPr>
            <w:tcW w:w="3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rPr>
                <w:rFonts w:ascii="Times New Roman" w:hAnsi="Times New Roman" w:cs="Times New Roman"/>
                <w:sz w:val="24"/>
                <w:szCs w:val="24"/>
              </w:rPr>
            </w:pPr>
            <w:r w:rsidRPr="00511F69">
              <w:rPr>
                <w:rFonts w:ascii="Times New Roman" w:hAnsi="Times New Roman" w:cs="Times New Roman"/>
                <w:sz w:val="24"/>
                <w:szCs w:val="24"/>
              </w:rPr>
              <w:t>Location</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Sub-base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Base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Pavement</w:t>
            </w:r>
          </w:p>
        </w:tc>
      </w:tr>
      <w:tr w:rsidR="00511F69" w:rsidRPr="00511F69" w:rsidTr="00511F69">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rPr>
                <w:rFonts w:ascii="Times New Roman" w:hAnsi="Times New Roman" w:cs="Times New Roman"/>
                <w:sz w:val="24"/>
                <w:szCs w:val="24"/>
              </w:rPr>
            </w:pPr>
            <w:r w:rsidRPr="00511F69">
              <w:rPr>
                <w:rFonts w:ascii="Times New Roman" w:hAnsi="Times New Roman" w:cs="Times New Roman"/>
                <w:sz w:val="24"/>
                <w:szCs w:val="24"/>
              </w:rPr>
              <w:t>I-25 ML-RM 185.674 to 188.38</w:t>
            </w:r>
          </w:p>
        </w:tc>
        <w:tc>
          <w:tcPr>
            <w:tcW w:w="171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4" SMS* </w:t>
            </w:r>
          </w:p>
        </w:tc>
        <w:tc>
          <w:tcPr>
            <w:tcW w:w="153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10" PCCP </w:t>
            </w:r>
          </w:p>
        </w:tc>
      </w:tr>
      <w:tr w:rsidR="00511F69" w:rsidRPr="00511F69" w:rsidTr="00511F69">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rPr>
                <w:rFonts w:ascii="Times New Roman" w:hAnsi="Times New Roman" w:cs="Times New Roman"/>
                <w:sz w:val="24"/>
                <w:szCs w:val="24"/>
              </w:rPr>
            </w:pPr>
            <w:r w:rsidRPr="00511F69">
              <w:rPr>
                <w:rFonts w:ascii="Times New Roman" w:hAnsi="Times New Roman" w:cs="Times New Roman"/>
                <w:sz w:val="24"/>
                <w:szCs w:val="24"/>
              </w:rPr>
              <w:lastRenderedPageBreak/>
              <w:t>I-25 ML -RM 188.38 to 188.890</w:t>
            </w:r>
          </w:p>
        </w:tc>
        <w:tc>
          <w:tcPr>
            <w:tcW w:w="171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4"CB </w:t>
            </w:r>
          </w:p>
        </w:tc>
        <w:tc>
          <w:tcPr>
            <w:tcW w:w="153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8.5" PCCP </w:t>
            </w:r>
          </w:p>
        </w:tc>
      </w:tr>
      <w:tr w:rsidR="00511F69" w:rsidRPr="00511F69" w:rsidTr="00511F69">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rPr>
                <w:rFonts w:ascii="Times New Roman" w:hAnsi="Times New Roman" w:cs="Times New Roman"/>
                <w:sz w:val="24"/>
                <w:szCs w:val="24"/>
              </w:rPr>
            </w:pPr>
            <w:r w:rsidRPr="00511F69">
              <w:rPr>
                <w:rFonts w:ascii="Times New Roman" w:hAnsi="Times New Roman" w:cs="Times New Roman"/>
                <w:sz w:val="24"/>
                <w:szCs w:val="24"/>
              </w:rPr>
              <w:t>I-25 Ramps</w:t>
            </w:r>
          </w:p>
        </w:tc>
        <w:tc>
          <w:tcPr>
            <w:tcW w:w="171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4"CB </w:t>
            </w:r>
          </w:p>
        </w:tc>
        <w:tc>
          <w:tcPr>
            <w:tcW w:w="153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8.5" PCCP </w:t>
            </w:r>
          </w:p>
        </w:tc>
      </w:tr>
      <w:tr w:rsidR="00511F69" w:rsidRPr="00511F69" w:rsidTr="00511F69">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rPr>
                <w:rFonts w:ascii="Times New Roman" w:hAnsi="Times New Roman" w:cs="Times New Roman"/>
                <w:sz w:val="24"/>
                <w:szCs w:val="24"/>
              </w:rPr>
            </w:pPr>
            <w:r w:rsidRPr="00511F69">
              <w:rPr>
                <w:rFonts w:ascii="Times New Roman" w:hAnsi="Times New Roman" w:cs="Times New Roman"/>
                <w:sz w:val="24"/>
                <w:szCs w:val="24"/>
              </w:rPr>
              <w:t xml:space="preserve">Service Road -E Street (PCCP) </w:t>
            </w:r>
          </w:p>
        </w:tc>
        <w:tc>
          <w:tcPr>
            <w:tcW w:w="171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4"CB </w:t>
            </w:r>
          </w:p>
        </w:tc>
        <w:tc>
          <w:tcPr>
            <w:tcW w:w="153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8.5" PCCP </w:t>
            </w:r>
          </w:p>
        </w:tc>
      </w:tr>
      <w:tr w:rsidR="00511F69" w:rsidRPr="00511F69" w:rsidTr="00511F69">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rPr>
                <w:rFonts w:ascii="Times New Roman" w:hAnsi="Times New Roman" w:cs="Times New Roman"/>
                <w:sz w:val="24"/>
                <w:szCs w:val="24"/>
              </w:rPr>
            </w:pPr>
            <w:r w:rsidRPr="00511F69">
              <w:rPr>
                <w:rFonts w:ascii="Times New Roman" w:hAnsi="Times New Roman" w:cs="Times New Roman"/>
                <w:sz w:val="24"/>
                <w:szCs w:val="24"/>
              </w:rPr>
              <w:t xml:space="preserve">Service Road -F Street (PCCP) </w:t>
            </w:r>
          </w:p>
        </w:tc>
        <w:tc>
          <w:tcPr>
            <w:tcW w:w="171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4"CB </w:t>
            </w:r>
          </w:p>
        </w:tc>
        <w:tc>
          <w:tcPr>
            <w:tcW w:w="153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8.5" PCCP </w:t>
            </w:r>
          </w:p>
        </w:tc>
      </w:tr>
      <w:tr w:rsidR="00511F69" w:rsidRPr="00511F69" w:rsidTr="00511F69">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rPr>
                <w:rFonts w:ascii="Times New Roman" w:hAnsi="Times New Roman" w:cs="Times New Roman"/>
                <w:sz w:val="24"/>
                <w:szCs w:val="24"/>
              </w:rPr>
            </w:pPr>
            <w:r w:rsidRPr="00511F69">
              <w:rPr>
                <w:rFonts w:ascii="Times New Roman" w:hAnsi="Times New Roman" w:cs="Times New Roman"/>
                <w:sz w:val="24"/>
                <w:szCs w:val="24"/>
              </w:rPr>
              <w:t xml:space="preserve">Service Road -E Street (PMP) </w:t>
            </w:r>
          </w:p>
        </w:tc>
        <w:tc>
          <w:tcPr>
            <w:tcW w:w="171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3" to 10" SMS </w:t>
            </w:r>
          </w:p>
        </w:tc>
        <w:tc>
          <w:tcPr>
            <w:tcW w:w="126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6"PM </w:t>
            </w:r>
          </w:p>
        </w:tc>
        <w:tc>
          <w:tcPr>
            <w:tcW w:w="153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4"PMP </w:t>
            </w:r>
          </w:p>
        </w:tc>
      </w:tr>
      <w:tr w:rsidR="00511F69" w:rsidRPr="00511F69" w:rsidTr="00511F69">
        <w:trPr>
          <w:trHeight w:val="300"/>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rPr>
                <w:rFonts w:ascii="Times New Roman" w:hAnsi="Times New Roman" w:cs="Times New Roman"/>
                <w:sz w:val="24"/>
                <w:szCs w:val="24"/>
              </w:rPr>
            </w:pPr>
            <w:r w:rsidRPr="00511F69">
              <w:rPr>
                <w:rFonts w:ascii="Times New Roman" w:hAnsi="Times New Roman" w:cs="Times New Roman"/>
                <w:sz w:val="24"/>
                <w:szCs w:val="24"/>
              </w:rPr>
              <w:t xml:space="preserve">Service Road -F Street (PMP) </w:t>
            </w:r>
          </w:p>
        </w:tc>
        <w:tc>
          <w:tcPr>
            <w:tcW w:w="171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3" to 10" SMS </w:t>
            </w:r>
          </w:p>
        </w:tc>
        <w:tc>
          <w:tcPr>
            <w:tcW w:w="126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6"PM </w:t>
            </w:r>
          </w:p>
        </w:tc>
        <w:tc>
          <w:tcPr>
            <w:tcW w:w="1530" w:type="dxa"/>
            <w:tcBorders>
              <w:top w:val="nil"/>
              <w:left w:val="nil"/>
              <w:bottom w:val="single" w:sz="4" w:space="0" w:color="auto"/>
              <w:right w:val="single" w:sz="4" w:space="0" w:color="auto"/>
            </w:tcBorders>
            <w:shd w:val="clear" w:color="auto" w:fill="auto"/>
            <w:noWrap/>
            <w:vAlign w:val="bottom"/>
            <w:hideMark/>
          </w:tcPr>
          <w:p w:rsidR="00511F69" w:rsidRPr="00511F69" w:rsidRDefault="00511F69" w:rsidP="00511F69">
            <w:pPr>
              <w:spacing w:after="0" w:line="240" w:lineRule="auto"/>
              <w:jc w:val="center"/>
              <w:rPr>
                <w:rFonts w:ascii="Times New Roman" w:hAnsi="Times New Roman" w:cs="Times New Roman"/>
                <w:sz w:val="24"/>
                <w:szCs w:val="24"/>
              </w:rPr>
            </w:pPr>
            <w:r w:rsidRPr="00511F69">
              <w:rPr>
                <w:rFonts w:ascii="Times New Roman" w:hAnsi="Times New Roman" w:cs="Times New Roman"/>
                <w:sz w:val="24"/>
                <w:szCs w:val="24"/>
              </w:rPr>
              <w:t xml:space="preserve">4"PMP </w:t>
            </w:r>
          </w:p>
        </w:tc>
      </w:tr>
      <w:tr w:rsidR="00511F69" w:rsidRPr="00511F69" w:rsidTr="00511F69">
        <w:trPr>
          <w:trHeight w:val="300"/>
        </w:trPr>
        <w:tc>
          <w:tcPr>
            <w:tcW w:w="3558" w:type="dxa"/>
            <w:tcBorders>
              <w:top w:val="nil"/>
              <w:left w:val="nil"/>
              <w:bottom w:val="nil"/>
              <w:right w:val="nil"/>
            </w:tcBorders>
            <w:shd w:val="clear" w:color="auto" w:fill="auto"/>
            <w:noWrap/>
            <w:vAlign w:val="bottom"/>
            <w:hideMark/>
          </w:tcPr>
          <w:p w:rsidR="00511F69" w:rsidRPr="00511F69" w:rsidRDefault="00511F69" w:rsidP="00511F69">
            <w:pPr>
              <w:spacing w:after="0" w:line="240" w:lineRule="auto"/>
              <w:rPr>
                <w:rFonts w:ascii="Times New Roman" w:hAnsi="Times New Roman" w:cs="Times New Roman"/>
                <w:sz w:val="24"/>
                <w:szCs w:val="24"/>
              </w:rPr>
            </w:pPr>
            <w:r w:rsidRPr="00511F69">
              <w:rPr>
                <w:rFonts w:ascii="Times New Roman" w:hAnsi="Times New Roman" w:cs="Times New Roman"/>
                <w:sz w:val="24"/>
                <w:szCs w:val="24"/>
              </w:rPr>
              <w:t>*Select Material Surfacing</w:t>
            </w:r>
          </w:p>
        </w:tc>
        <w:tc>
          <w:tcPr>
            <w:tcW w:w="1710" w:type="dxa"/>
            <w:tcBorders>
              <w:top w:val="nil"/>
              <w:left w:val="nil"/>
              <w:bottom w:val="nil"/>
              <w:right w:val="nil"/>
            </w:tcBorders>
            <w:shd w:val="clear" w:color="auto" w:fill="auto"/>
            <w:noWrap/>
            <w:vAlign w:val="bottom"/>
            <w:hideMark/>
          </w:tcPr>
          <w:p w:rsidR="00511F69" w:rsidRPr="00511F69" w:rsidRDefault="00511F69" w:rsidP="00511F69">
            <w:pPr>
              <w:spacing w:after="0" w:line="240" w:lineRule="auto"/>
              <w:rPr>
                <w:rFonts w:ascii="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rsidR="00511F69" w:rsidRPr="00511F69" w:rsidRDefault="00511F69" w:rsidP="00511F69">
            <w:pPr>
              <w:spacing w:after="0" w:line="240" w:lineRule="auto"/>
              <w:rPr>
                <w:rFonts w:ascii="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511F69" w:rsidRPr="00511F69" w:rsidRDefault="00511F69" w:rsidP="00511F69">
            <w:pPr>
              <w:spacing w:after="0" w:line="240" w:lineRule="auto"/>
              <w:rPr>
                <w:rFonts w:ascii="Times New Roman" w:hAnsi="Times New Roman" w:cs="Times New Roman"/>
                <w:sz w:val="24"/>
                <w:szCs w:val="24"/>
              </w:rPr>
            </w:pPr>
          </w:p>
        </w:tc>
      </w:tr>
    </w:tbl>
    <w:p w:rsidR="00844F3B" w:rsidRPr="00844F3B" w:rsidRDefault="00844F3B" w:rsidP="00844F3B">
      <w:pPr>
        <w:spacing w:after="0"/>
        <w:rPr>
          <w:rFonts w:ascii="Times New Roman" w:hAnsi="Times New Roman" w:cs="Times New Roman"/>
          <w:sz w:val="24"/>
          <w:szCs w:val="24"/>
        </w:rPr>
      </w:pPr>
    </w:p>
    <w:p w:rsidR="00511F69" w:rsidRDefault="00511F69" w:rsidP="0004371F">
      <w:pPr>
        <w:spacing w:after="0"/>
        <w:rPr>
          <w:rFonts w:ascii="Times New Roman" w:hAnsi="Times New Roman" w:cs="Times New Roman"/>
          <w:sz w:val="24"/>
          <w:szCs w:val="24"/>
        </w:rPr>
      </w:pPr>
      <w:r w:rsidRPr="003C1226">
        <w:rPr>
          <w:rFonts w:ascii="Times New Roman" w:hAnsi="Times New Roman" w:cs="Times New Roman"/>
          <w:b/>
          <w:sz w:val="24"/>
          <w:szCs w:val="24"/>
        </w:rPr>
        <w:t>Structures:</w:t>
      </w:r>
      <w:r w:rsidR="00460D98">
        <w:rPr>
          <w:rFonts w:ascii="Times New Roman" w:hAnsi="Times New Roman" w:cs="Times New Roman"/>
          <w:sz w:val="24"/>
          <w:szCs w:val="24"/>
        </w:rPr>
        <w:t xml:space="preserve"> </w:t>
      </w:r>
      <w:r w:rsidRPr="003C1226">
        <w:rPr>
          <w:rFonts w:ascii="Times New Roman" w:hAnsi="Times New Roman" w:cs="Times New Roman"/>
          <w:sz w:val="24"/>
          <w:szCs w:val="24"/>
        </w:rPr>
        <w:t xml:space="preserve">Numerous structures are located within the project limits: </w:t>
      </w:r>
    </w:p>
    <w:p w:rsidR="003C1226" w:rsidRPr="003C1226" w:rsidRDefault="003C1226" w:rsidP="00511F69">
      <w:pPr>
        <w:spacing w:after="0"/>
        <w:ind w:firstLine="720"/>
        <w:rPr>
          <w:rFonts w:ascii="Times New Roman" w:hAnsi="Times New Roman" w:cs="Times New Roman"/>
          <w:sz w:val="24"/>
          <w:szCs w:val="24"/>
        </w:rPr>
      </w:pPr>
    </w:p>
    <w:p w:rsidR="001B2DC3" w:rsidRDefault="001B2DC3" w:rsidP="0004371F">
      <w:pPr>
        <w:spacing w:after="0"/>
        <w:rPr>
          <w:rFonts w:ascii="Times New Roman" w:hAnsi="Times New Roman" w:cs="Times New Roman"/>
          <w:sz w:val="24"/>
          <w:szCs w:val="24"/>
        </w:rPr>
      </w:pPr>
      <w:r w:rsidRPr="001B2DC3">
        <w:rPr>
          <w:rFonts w:ascii="Times New Roman" w:hAnsi="Times New Roman" w:cs="Times New Roman"/>
          <w:sz w:val="24"/>
          <w:szCs w:val="24"/>
        </w:rPr>
        <w:t>RM 188.40, Structure BMA, Herford Lane over I-25:</w:t>
      </w:r>
      <w:r w:rsidR="00460D98">
        <w:rPr>
          <w:rFonts w:ascii="Times New Roman" w:hAnsi="Times New Roman" w:cs="Times New Roman"/>
          <w:sz w:val="24"/>
          <w:szCs w:val="24"/>
        </w:rPr>
        <w:t xml:space="preserve"> </w:t>
      </w:r>
      <w:r w:rsidRPr="001B2DC3">
        <w:rPr>
          <w:rFonts w:ascii="Times New Roman" w:hAnsi="Times New Roman" w:cs="Times New Roman"/>
          <w:sz w:val="24"/>
          <w:szCs w:val="24"/>
        </w:rPr>
        <w:t>The existing structure is a simple span concrete slab rigid frame bridge.</w:t>
      </w:r>
      <w:r w:rsidR="00460D98">
        <w:rPr>
          <w:rFonts w:ascii="Times New Roman" w:hAnsi="Times New Roman" w:cs="Times New Roman"/>
          <w:sz w:val="24"/>
          <w:szCs w:val="24"/>
        </w:rPr>
        <w:t xml:space="preserve"> </w:t>
      </w:r>
      <w:r w:rsidRPr="001B2DC3">
        <w:rPr>
          <w:rFonts w:ascii="Times New Roman" w:hAnsi="Times New Roman" w:cs="Times New Roman"/>
          <w:sz w:val="24"/>
          <w:szCs w:val="24"/>
        </w:rPr>
        <w:t>The structure has a back-to-back abutment length of approximately 89.6' and a clear roadway width of 42'. The listed vertical under-c</w:t>
      </w:r>
      <w:r w:rsidR="00F12B29">
        <w:rPr>
          <w:rFonts w:ascii="Times New Roman" w:hAnsi="Times New Roman" w:cs="Times New Roman"/>
          <w:sz w:val="24"/>
          <w:szCs w:val="24"/>
        </w:rPr>
        <w:t>learance is 14’-11”.</w:t>
      </w:r>
      <w:r w:rsidRPr="001B2DC3">
        <w:rPr>
          <w:rFonts w:ascii="Times New Roman" w:hAnsi="Times New Roman" w:cs="Times New Roman"/>
          <w:sz w:val="24"/>
          <w:szCs w:val="24"/>
        </w:rPr>
        <w:t xml:space="preserve"> The inventory rating for the structure is 33 tons for the HS20 truck. The clear distance between the abutments is 80’ measured perpendicular to centerline roadway. This structure is structurally deficient and is currently scheduled to be rehabilitated under </w:t>
      </w:r>
      <w:r w:rsidR="007E5FEC">
        <w:rPr>
          <w:rFonts w:ascii="Times New Roman" w:hAnsi="Times New Roman" w:cs="Times New Roman"/>
          <w:sz w:val="24"/>
          <w:szCs w:val="24"/>
        </w:rPr>
        <w:t>a separate project</w:t>
      </w:r>
      <w:r w:rsidRPr="001B2DC3">
        <w:rPr>
          <w:rFonts w:ascii="Times New Roman" w:hAnsi="Times New Roman" w:cs="Times New Roman"/>
          <w:sz w:val="24"/>
          <w:szCs w:val="24"/>
        </w:rPr>
        <w:t>.</w:t>
      </w:r>
    </w:p>
    <w:p w:rsidR="001B2DC3" w:rsidRDefault="001B2DC3" w:rsidP="0004371F">
      <w:pPr>
        <w:spacing w:after="0"/>
        <w:rPr>
          <w:rFonts w:ascii="Times New Roman" w:hAnsi="Times New Roman" w:cs="Times New Roman"/>
          <w:sz w:val="24"/>
          <w:szCs w:val="24"/>
        </w:rPr>
      </w:pPr>
    </w:p>
    <w:p w:rsidR="001B2DC3" w:rsidRDefault="001B2DC3" w:rsidP="0004371F">
      <w:pPr>
        <w:spacing w:after="0"/>
        <w:rPr>
          <w:rFonts w:ascii="Times New Roman" w:hAnsi="Times New Roman" w:cs="Times New Roman"/>
          <w:sz w:val="24"/>
          <w:szCs w:val="24"/>
        </w:rPr>
      </w:pPr>
      <w:r w:rsidRPr="001B2DC3">
        <w:rPr>
          <w:rFonts w:ascii="Times New Roman" w:hAnsi="Times New Roman" w:cs="Times New Roman"/>
          <w:sz w:val="24"/>
          <w:szCs w:val="24"/>
        </w:rPr>
        <w:t>RM 186.45, Structure AIA, BNSF Overpass.</w:t>
      </w:r>
      <w:r w:rsidR="00460D98">
        <w:rPr>
          <w:rFonts w:ascii="Times New Roman" w:hAnsi="Times New Roman" w:cs="Times New Roman"/>
          <w:sz w:val="24"/>
          <w:szCs w:val="24"/>
        </w:rPr>
        <w:t xml:space="preserve"> </w:t>
      </w:r>
      <w:r w:rsidRPr="001B2DC3">
        <w:rPr>
          <w:rFonts w:ascii="Times New Roman" w:hAnsi="Times New Roman" w:cs="Times New Roman"/>
          <w:sz w:val="24"/>
          <w:szCs w:val="24"/>
        </w:rPr>
        <w:t>The existing structure is a 3 span truss bridge wit</w:t>
      </w:r>
      <w:r w:rsidR="00F12B29">
        <w:rPr>
          <w:rFonts w:ascii="Times New Roman" w:hAnsi="Times New Roman" w:cs="Times New Roman"/>
          <w:sz w:val="24"/>
          <w:szCs w:val="24"/>
        </w:rPr>
        <w:t xml:space="preserve">h steel girder approach spans. </w:t>
      </w:r>
      <w:r w:rsidRPr="001B2DC3">
        <w:rPr>
          <w:rFonts w:ascii="Times New Roman" w:hAnsi="Times New Roman" w:cs="Times New Roman"/>
          <w:sz w:val="24"/>
          <w:szCs w:val="24"/>
        </w:rPr>
        <w:t>The bridge carries railroad over the interstate.</w:t>
      </w:r>
      <w:r w:rsidR="00460D98">
        <w:rPr>
          <w:rFonts w:ascii="Times New Roman" w:hAnsi="Times New Roman" w:cs="Times New Roman"/>
          <w:sz w:val="24"/>
          <w:szCs w:val="24"/>
        </w:rPr>
        <w:t xml:space="preserve"> </w:t>
      </w:r>
      <w:r w:rsidRPr="001B2DC3">
        <w:rPr>
          <w:rFonts w:ascii="Times New Roman" w:hAnsi="Times New Roman" w:cs="Times New Roman"/>
          <w:sz w:val="24"/>
          <w:szCs w:val="24"/>
        </w:rPr>
        <w:t xml:space="preserve">The listed vertical under-clearance </w:t>
      </w:r>
      <w:r w:rsidR="00F12B29">
        <w:rPr>
          <w:rFonts w:ascii="Times New Roman" w:hAnsi="Times New Roman" w:cs="Times New Roman"/>
          <w:sz w:val="24"/>
          <w:szCs w:val="24"/>
        </w:rPr>
        <w:t xml:space="preserve">is 15’-0”. </w:t>
      </w:r>
      <w:r w:rsidRPr="001B2DC3">
        <w:rPr>
          <w:rFonts w:ascii="Times New Roman" w:hAnsi="Times New Roman" w:cs="Times New Roman"/>
          <w:sz w:val="24"/>
          <w:szCs w:val="24"/>
        </w:rPr>
        <w:t xml:space="preserve">This structure is frequently impacted by </w:t>
      </w:r>
      <w:proofErr w:type="spellStart"/>
      <w:r w:rsidRPr="001B2DC3">
        <w:rPr>
          <w:rFonts w:ascii="Times New Roman" w:hAnsi="Times New Roman" w:cs="Times New Roman"/>
          <w:sz w:val="24"/>
          <w:szCs w:val="24"/>
        </w:rPr>
        <w:t>overheight</w:t>
      </w:r>
      <w:proofErr w:type="spellEnd"/>
      <w:r w:rsidRPr="001B2DC3">
        <w:rPr>
          <w:rFonts w:ascii="Times New Roman" w:hAnsi="Times New Roman" w:cs="Times New Roman"/>
          <w:sz w:val="24"/>
          <w:szCs w:val="24"/>
        </w:rPr>
        <w:t xml:space="preserve"> loads.</w:t>
      </w:r>
      <w:r w:rsidR="00460D98">
        <w:rPr>
          <w:rFonts w:ascii="Times New Roman" w:hAnsi="Times New Roman" w:cs="Times New Roman"/>
          <w:sz w:val="24"/>
          <w:szCs w:val="24"/>
        </w:rPr>
        <w:t xml:space="preserve"> </w:t>
      </w:r>
      <w:r w:rsidRPr="001B2DC3">
        <w:rPr>
          <w:rFonts w:ascii="Times New Roman" w:hAnsi="Times New Roman" w:cs="Times New Roman"/>
          <w:sz w:val="24"/>
          <w:szCs w:val="24"/>
        </w:rPr>
        <w:t xml:space="preserve">The existing piers extend into the shoulders and are shielded by concrete barrier rail </w:t>
      </w:r>
      <w:r w:rsidR="00F12B29">
        <w:rPr>
          <w:rFonts w:ascii="Times New Roman" w:hAnsi="Times New Roman" w:cs="Times New Roman"/>
          <w:sz w:val="24"/>
          <w:szCs w:val="24"/>
        </w:rPr>
        <w:t>that abuts the existing piers.</w:t>
      </w:r>
    </w:p>
    <w:p w:rsidR="0002554F" w:rsidRDefault="0002554F" w:rsidP="0004371F">
      <w:pPr>
        <w:spacing w:after="0"/>
        <w:rPr>
          <w:rFonts w:ascii="Times New Roman" w:hAnsi="Times New Roman" w:cs="Times New Roman"/>
          <w:sz w:val="24"/>
          <w:szCs w:val="24"/>
        </w:rPr>
      </w:pPr>
    </w:p>
    <w:p w:rsidR="00511F69" w:rsidRDefault="00511F69" w:rsidP="0004371F">
      <w:pPr>
        <w:spacing w:after="0"/>
        <w:rPr>
          <w:rFonts w:ascii="Times New Roman" w:hAnsi="Times New Roman" w:cs="Times New Roman"/>
          <w:sz w:val="24"/>
          <w:szCs w:val="24"/>
        </w:rPr>
      </w:pPr>
      <w:r w:rsidRPr="003C1226">
        <w:rPr>
          <w:rFonts w:ascii="Times New Roman" w:hAnsi="Times New Roman" w:cs="Times New Roman"/>
          <w:sz w:val="24"/>
          <w:szCs w:val="24"/>
        </w:rPr>
        <w:t>RM 186.48, Structure Nos. FXZ and FYA, Misc. Structures: The existing</w:t>
      </w:r>
      <w:r w:rsidR="003C1226">
        <w:rPr>
          <w:rFonts w:ascii="Times New Roman" w:hAnsi="Times New Roman" w:cs="Times New Roman"/>
          <w:sz w:val="24"/>
          <w:szCs w:val="24"/>
        </w:rPr>
        <w:t xml:space="preserve"> </w:t>
      </w:r>
      <w:r w:rsidRPr="003C1226">
        <w:rPr>
          <w:rFonts w:ascii="Times New Roman" w:hAnsi="Times New Roman" w:cs="Times New Roman"/>
          <w:sz w:val="24"/>
          <w:szCs w:val="24"/>
        </w:rPr>
        <w:t>structures are a single 84" diameter RCP and a d</w:t>
      </w:r>
      <w:r w:rsidR="003C1226">
        <w:rPr>
          <w:rFonts w:ascii="Times New Roman" w:hAnsi="Times New Roman" w:cs="Times New Roman"/>
          <w:sz w:val="24"/>
          <w:szCs w:val="24"/>
        </w:rPr>
        <w:t>ouble barrel 7.5'x3.3' RCB. The</w:t>
      </w:r>
      <w:r w:rsidR="0002554F">
        <w:rPr>
          <w:rFonts w:ascii="Times New Roman" w:hAnsi="Times New Roman" w:cs="Times New Roman"/>
          <w:sz w:val="24"/>
          <w:szCs w:val="24"/>
        </w:rPr>
        <w:t xml:space="preserve"> </w:t>
      </w:r>
      <w:r w:rsidRPr="003C1226">
        <w:rPr>
          <w:rFonts w:ascii="Times New Roman" w:hAnsi="Times New Roman" w:cs="Times New Roman"/>
          <w:sz w:val="24"/>
          <w:szCs w:val="24"/>
        </w:rPr>
        <w:t xml:space="preserve">structures were constructed in </w:t>
      </w:r>
      <w:r w:rsidR="0002554F">
        <w:rPr>
          <w:rFonts w:ascii="Times New Roman" w:hAnsi="Times New Roman" w:cs="Times New Roman"/>
          <w:sz w:val="24"/>
          <w:szCs w:val="24"/>
        </w:rPr>
        <w:t>1</w:t>
      </w:r>
      <w:r w:rsidRPr="003C1226">
        <w:rPr>
          <w:rFonts w:ascii="Times New Roman" w:hAnsi="Times New Roman" w:cs="Times New Roman"/>
          <w:sz w:val="24"/>
          <w:szCs w:val="24"/>
        </w:rPr>
        <w:t>962. In 1970, ditch pa</w:t>
      </w:r>
      <w:r w:rsidR="003C1226">
        <w:rPr>
          <w:rFonts w:ascii="Times New Roman" w:hAnsi="Times New Roman" w:cs="Times New Roman"/>
          <w:sz w:val="24"/>
          <w:szCs w:val="24"/>
        </w:rPr>
        <w:t>ving between the RCP and double barrel</w:t>
      </w:r>
      <w:r w:rsidR="00F12B29">
        <w:rPr>
          <w:rFonts w:ascii="Times New Roman" w:hAnsi="Times New Roman" w:cs="Times New Roman"/>
          <w:sz w:val="24"/>
          <w:szCs w:val="24"/>
        </w:rPr>
        <w:t xml:space="preserve"> RCB was covered.</w:t>
      </w:r>
    </w:p>
    <w:p w:rsidR="003C1226" w:rsidRPr="003C1226" w:rsidRDefault="003C1226" w:rsidP="0004371F">
      <w:pPr>
        <w:spacing w:after="0"/>
        <w:rPr>
          <w:rFonts w:ascii="Times New Roman" w:hAnsi="Times New Roman" w:cs="Times New Roman"/>
          <w:sz w:val="24"/>
          <w:szCs w:val="24"/>
        </w:rPr>
      </w:pPr>
    </w:p>
    <w:p w:rsidR="0002554F" w:rsidRPr="001B2DC3" w:rsidRDefault="00511F69" w:rsidP="0004371F">
      <w:pPr>
        <w:spacing w:after="0"/>
        <w:rPr>
          <w:rFonts w:ascii="Times New Roman" w:hAnsi="Times New Roman" w:cs="Times New Roman"/>
          <w:sz w:val="24"/>
          <w:szCs w:val="24"/>
        </w:rPr>
      </w:pPr>
      <w:r w:rsidRPr="001B2DC3">
        <w:rPr>
          <w:rFonts w:ascii="Times New Roman" w:hAnsi="Times New Roman" w:cs="Times New Roman"/>
          <w:sz w:val="24"/>
          <w:szCs w:val="24"/>
        </w:rPr>
        <w:t xml:space="preserve">RM 187.53, Structure Nos. AIF (NBL) and DKU (SBL), McKinley Street Interchange: </w:t>
      </w:r>
      <w:r w:rsidR="003C1226" w:rsidRPr="001B2DC3">
        <w:rPr>
          <w:rFonts w:ascii="Times New Roman" w:hAnsi="Times New Roman" w:cs="Times New Roman"/>
          <w:sz w:val="24"/>
          <w:szCs w:val="24"/>
        </w:rPr>
        <w:t>T</w:t>
      </w:r>
      <w:r w:rsidRPr="001B2DC3">
        <w:rPr>
          <w:rFonts w:ascii="Times New Roman" w:hAnsi="Times New Roman" w:cs="Times New Roman"/>
          <w:sz w:val="24"/>
          <w:szCs w:val="24"/>
        </w:rPr>
        <w:t>he existing twin structures are four span continuous w</w:t>
      </w:r>
      <w:r w:rsidR="003C1226" w:rsidRPr="001B2DC3">
        <w:rPr>
          <w:rFonts w:ascii="Times New Roman" w:hAnsi="Times New Roman" w:cs="Times New Roman"/>
          <w:sz w:val="24"/>
          <w:szCs w:val="24"/>
        </w:rPr>
        <w:t>ide flange girder bridges</w:t>
      </w:r>
      <w:r w:rsidR="001B2DC3" w:rsidRPr="001B2DC3">
        <w:rPr>
          <w:rFonts w:ascii="Times New Roman" w:hAnsi="Times New Roman" w:cs="Times New Roman"/>
          <w:sz w:val="24"/>
          <w:szCs w:val="24"/>
        </w:rPr>
        <w:t xml:space="preserve"> constructed in 1957</w:t>
      </w:r>
      <w:r w:rsidR="003C1226" w:rsidRPr="001B2DC3">
        <w:rPr>
          <w:rFonts w:ascii="Times New Roman" w:hAnsi="Times New Roman" w:cs="Times New Roman"/>
          <w:sz w:val="24"/>
          <w:szCs w:val="24"/>
        </w:rPr>
        <w:t xml:space="preserve">. Each </w:t>
      </w:r>
      <w:r w:rsidRPr="001B2DC3">
        <w:rPr>
          <w:rFonts w:ascii="Times New Roman" w:hAnsi="Times New Roman" w:cs="Times New Roman"/>
          <w:sz w:val="24"/>
          <w:szCs w:val="24"/>
        </w:rPr>
        <w:t>structure has a back-to-back abutment length of 164.5' and a clear roadway width of 35'</w:t>
      </w:r>
      <w:r w:rsidR="003C1226" w:rsidRPr="001B2DC3">
        <w:rPr>
          <w:rFonts w:ascii="Times New Roman" w:hAnsi="Times New Roman" w:cs="Times New Roman"/>
          <w:sz w:val="24"/>
          <w:szCs w:val="24"/>
        </w:rPr>
        <w:t xml:space="preserve">. </w:t>
      </w:r>
      <w:r w:rsidR="001B2DC3" w:rsidRPr="001B2DC3">
        <w:rPr>
          <w:rFonts w:ascii="Times New Roman" w:hAnsi="Times New Roman" w:cs="Times New Roman"/>
          <w:sz w:val="24"/>
          <w:szCs w:val="24"/>
        </w:rPr>
        <w:t>The inventory rating for each structure is 33 tons for the HS20 truck, and 33 tons for the Type 3S2 rating truck which is a rating factor of 0.8.</w:t>
      </w:r>
      <w:r w:rsidR="003C1226" w:rsidRPr="001B2DC3">
        <w:rPr>
          <w:rFonts w:ascii="Times New Roman" w:hAnsi="Times New Roman" w:cs="Times New Roman"/>
          <w:sz w:val="24"/>
          <w:szCs w:val="24"/>
        </w:rPr>
        <w:t xml:space="preserve"> </w:t>
      </w:r>
      <w:r w:rsidR="001B2DC3" w:rsidRPr="001B2DC3">
        <w:rPr>
          <w:rFonts w:ascii="Times New Roman" w:hAnsi="Times New Roman" w:cs="Times New Roman"/>
          <w:sz w:val="24"/>
          <w:szCs w:val="24"/>
        </w:rPr>
        <w:t>Each structure has a 32" high concrete barrier rail on both the shoulder and median side. A concrete retaining wall exists on the northwest and northeast corner of Structure No. AIH (NBL), to retain the fill slope from encroaching onto East F St. Each retaining wall is 180' in length, and has 32" concrete barrier rail attached to the top of the retaining wall. A brick landscaping wall exists on slope adjacent to the southbound lane structure. The listed vertical under-clearance is 14'-10". In 1989, each bridge was widened</w:t>
      </w:r>
      <w:r w:rsidR="00F12B29">
        <w:rPr>
          <w:rFonts w:ascii="Times New Roman" w:hAnsi="Times New Roman" w:cs="Times New Roman"/>
          <w:sz w:val="24"/>
          <w:szCs w:val="24"/>
        </w:rPr>
        <w:t xml:space="preserve"> to its current configuration. </w:t>
      </w:r>
      <w:r w:rsidR="001B2DC3" w:rsidRPr="001B2DC3">
        <w:rPr>
          <w:rFonts w:ascii="Times New Roman" w:hAnsi="Times New Roman" w:cs="Times New Roman"/>
          <w:sz w:val="24"/>
          <w:szCs w:val="24"/>
        </w:rPr>
        <w:t>These structures were recently rehabilitated.</w:t>
      </w:r>
    </w:p>
    <w:p w:rsidR="0002554F" w:rsidRPr="0002554F" w:rsidRDefault="0002554F" w:rsidP="0004371F">
      <w:pPr>
        <w:spacing w:after="0"/>
        <w:rPr>
          <w:rFonts w:ascii="Times New Roman" w:hAnsi="Times New Roman" w:cs="Times New Roman"/>
          <w:sz w:val="24"/>
          <w:szCs w:val="24"/>
        </w:rPr>
      </w:pPr>
    </w:p>
    <w:p w:rsidR="00343354" w:rsidRPr="00343354" w:rsidRDefault="00343354" w:rsidP="0004371F">
      <w:pPr>
        <w:spacing w:after="0"/>
        <w:rPr>
          <w:rFonts w:ascii="Times New Roman" w:hAnsi="Times New Roman" w:cs="Times New Roman"/>
          <w:sz w:val="24"/>
          <w:szCs w:val="24"/>
        </w:rPr>
      </w:pPr>
      <w:r w:rsidRPr="00343354">
        <w:rPr>
          <w:rFonts w:ascii="Times New Roman" w:hAnsi="Times New Roman" w:cs="Times New Roman"/>
          <w:sz w:val="24"/>
          <w:szCs w:val="24"/>
        </w:rPr>
        <w:t>Overhead sign structures (seven) are located at</w:t>
      </w:r>
      <w:r w:rsidR="003557C8">
        <w:rPr>
          <w:rFonts w:ascii="Times New Roman" w:hAnsi="Times New Roman" w:cs="Times New Roman"/>
          <w:sz w:val="24"/>
          <w:szCs w:val="24"/>
        </w:rPr>
        <w:t xml:space="preserve"> </w:t>
      </w:r>
      <w:r w:rsidR="00643693">
        <w:rPr>
          <w:rFonts w:ascii="Times New Roman" w:hAnsi="Times New Roman" w:cs="Times New Roman"/>
          <w:sz w:val="24"/>
          <w:szCs w:val="24"/>
        </w:rPr>
        <w:t>RMs</w:t>
      </w:r>
      <w:r w:rsidR="00643693" w:rsidRPr="00343354">
        <w:rPr>
          <w:rFonts w:ascii="Times New Roman" w:hAnsi="Times New Roman" w:cs="Times New Roman"/>
          <w:sz w:val="24"/>
          <w:szCs w:val="24"/>
        </w:rPr>
        <w:t xml:space="preserve"> </w:t>
      </w:r>
      <w:r w:rsidRPr="00343354">
        <w:rPr>
          <w:rFonts w:ascii="Times New Roman" w:hAnsi="Times New Roman" w:cs="Times New Roman"/>
          <w:sz w:val="24"/>
          <w:szCs w:val="24"/>
        </w:rPr>
        <w:t xml:space="preserve">187.14, 187.21, 187.79, </w:t>
      </w:r>
    </w:p>
    <w:p w:rsidR="00343354" w:rsidRPr="00343354" w:rsidRDefault="00343354" w:rsidP="0004371F">
      <w:pPr>
        <w:spacing w:after="0"/>
        <w:rPr>
          <w:rFonts w:ascii="Times New Roman" w:hAnsi="Times New Roman" w:cs="Times New Roman"/>
          <w:sz w:val="24"/>
          <w:szCs w:val="24"/>
        </w:rPr>
      </w:pPr>
      <w:r w:rsidRPr="00343354">
        <w:rPr>
          <w:rFonts w:ascii="Times New Roman" w:hAnsi="Times New Roman" w:cs="Times New Roman"/>
          <w:sz w:val="24"/>
          <w:szCs w:val="24"/>
        </w:rPr>
        <w:lastRenderedPageBreak/>
        <w:t xml:space="preserve">187.92, 188.37, </w:t>
      </w:r>
      <w:r w:rsidR="00643693">
        <w:rPr>
          <w:rFonts w:ascii="Times New Roman" w:hAnsi="Times New Roman" w:cs="Times New Roman"/>
          <w:sz w:val="24"/>
          <w:szCs w:val="24"/>
        </w:rPr>
        <w:t xml:space="preserve">and </w:t>
      </w:r>
      <w:r w:rsidR="00F12B29">
        <w:rPr>
          <w:rFonts w:ascii="Times New Roman" w:hAnsi="Times New Roman" w:cs="Times New Roman"/>
          <w:sz w:val="24"/>
          <w:szCs w:val="24"/>
        </w:rPr>
        <w:t xml:space="preserve">188.86. </w:t>
      </w:r>
      <w:r w:rsidRPr="00343354">
        <w:rPr>
          <w:rFonts w:ascii="Times New Roman" w:hAnsi="Times New Roman" w:cs="Times New Roman"/>
          <w:sz w:val="24"/>
          <w:szCs w:val="24"/>
        </w:rPr>
        <w:t>Three of the sign structures are steel space truss sign structures that span both lanes of the interstates, and three of the sign structures are steel cantilevered space truss sign structures.</w:t>
      </w:r>
    </w:p>
    <w:p w:rsidR="003F620E" w:rsidRDefault="003F620E" w:rsidP="003F620E">
      <w:pPr>
        <w:spacing w:after="0"/>
        <w:rPr>
          <w:rFonts w:ascii="Times New Roman" w:hAnsi="Times New Roman" w:cs="Times New Roman"/>
          <w:sz w:val="24"/>
          <w:szCs w:val="24"/>
        </w:rPr>
      </w:pPr>
    </w:p>
    <w:p w:rsidR="003F620E" w:rsidRDefault="003F620E" w:rsidP="003F620E">
      <w:pPr>
        <w:spacing w:after="0"/>
        <w:rPr>
          <w:rFonts w:ascii="Times New Roman" w:hAnsi="Times New Roman" w:cs="Times New Roman"/>
          <w:sz w:val="24"/>
          <w:szCs w:val="24"/>
        </w:rPr>
      </w:pPr>
      <w:r w:rsidRPr="00BA07FE">
        <w:rPr>
          <w:rFonts w:ascii="Times New Roman" w:hAnsi="Times New Roman" w:cs="Times New Roman"/>
          <w:b/>
          <w:sz w:val="24"/>
          <w:szCs w:val="24"/>
        </w:rPr>
        <w:t xml:space="preserve">Safety Management System - Safety Screening, </w:t>
      </w:r>
      <w:r>
        <w:rPr>
          <w:rFonts w:ascii="Times New Roman" w:hAnsi="Times New Roman" w:cs="Times New Roman"/>
          <w:b/>
          <w:sz w:val="24"/>
          <w:szCs w:val="24"/>
        </w:rPr>
        <w:t>Evaluations</w:t>
      </w:r>
      <w:r w:rsidRPr="00BA07FE">
        <w:rPr>
          <w:rFonts w:ascii="Times New Roman" w:hAnsi="Times New Roman" w:cs="Times New Roman"/>
          <w:b/>
          <w:sz w:val="24"/>
          <w:szCs w:val="24"/>
        </w:rPr>
        <w:t>, and Recommendations</w:t>
      </w:r>
      <w:r>
        <w:rPr>
          <w:rFonts w:ascii="Times New Roman" w:hAnsi="Times New Roman" w:cs="Times New Roman"/>
          <w:sz w:val="24"/>
          <w:szCs w:val="24"/>
        </w:rPr>
        <w:t xml:space="preserve">: The reports indicate a Safety Index Rating of 4. An evaluation of safety improvements/countermeasures, per the </w:t>
      </w:r>
      <w:r w:rsidRPr="00444A3F">
        <w:rPr>
          <w:rFonts w:ascii="Times New Roman" w:hAnsi="Times New Roman" w:cs="Times New Roman"/>
          <w:sz w:val="24"/>
          <w:szCs w:val="24"/>
        </w:rPr>
        <w:t xml:space="preserve">WYDOT, </w:t>
      </w:r>
      <w:r w:rsidRPr="00CC2BB8">
        <w:rPr>
          <w:rFonts w:ascii="Times New Roman" w:hAnsi="Times New Roman" w:cs="Times New Roman"/>
          <w:i/>
          <w:sz w:val="24"/>
          <w:szCs w:val="24"/>
        </w:rPr>
        <w:t>Guide for Interstate Highways, 2014</w:t>
      </w:r>
      <w:r>
        <w:rPr>
          <w:rFonts w:ascii="Times New Roman" w:hAnsi="Times New Roman" w:cs="Times New Roman"/>
          <w:sz w:val="24"/>
          <w:szCs w:val="24"/>
        </w:rPr>
        <w:t>, should be conducted based on this screening. T</w:t>
      </w:r>
      <w:r w:rsidRPr="0048134F">
        <w:rPr>
          <w:rFonts w:ascii="Times New Roman" w:hAnsi="Times New Roman" w:cs="Times New Roman"/>
          <w:sz w:val="24"/>
          <w:szCs w:val="24"/>
        </w:rPr>
        <w:t xml:space="preserve">he </w:t>
      </w:r>
      <w:r>
        <w:rPr>
          <w:rFonts w:ascii="Times New Roman" w:hAnsi="Times New Roman" w:cs="Times New Roman"/>
          <w:sz w:val="24"/>
          <w:szCs w:val="24"/>
        </w:rPr>
        <w:t xml:space="preserve">proposed addition of auxiliary lanes to facilitate weaving will </w:t>
      </w:r>
      <w:r w:rsidRPr="0048134F">
        <w:rPr>
          <w:rFonts w:ascii="Times New Roman" w:hAnsi="Times New Roman" w:cs="Times New Roman"/>
          <w:sz w:val="24"/>
          <w:szCs w:val="24"/>
        </w:rPr>
        <w:t>enhance safety.</w:t>
      </w:r>
    </w:p>
    <w:p w:rsidR="003F620E" w:rsidRDefault="003F620E" w:rsidP="003F620E">
      <w:pPr>
        <w:spacing w:after="0"/>
        <w:rPr>
          <w:rFonts w:ascii="Times New Roman" w:hAnsi="Times New Roman" w:cs="Times New Roman"/>
          <w:sz w:val="24"/>
          <w:szCs w:val="24"/>
        </w:rPr>
      </w:pPr>
    </w:p>
    <w:p w:rsidR="003F620E" w:rsidRDefault="003F620E" w:rsidP="003F620E">
      <w:pPr>
        <w:spacing w:after="0"/>
        <w:rPr>
          <w:rFonts w:ascii="Times New Roman" w:hAnsi="Times New Roman" w:cs="Times New Roman"/>
          <w:sz w:val="24"/>
          <w:szCs w:val="24"/>
        </w:rPr>
      </w:pPr>
      <w:r>
        <w:rPr>
          <w:rFonts w:ascii="Times New Roman" w:hAnsi="Times New Roman" w:cs="Times New Roman"/>
          <w:sz w:val="24"/>
          <w:szCs w:val="24"/>
        </w:rPr>
        <w:t>The reports show one CARE Hot Spot, which had 3 critical crashes, from RM 188.6 to RM 189.1 in the southbound direction. This includes the last 0.3 miles of the project location. It is not clear which features, if any, may be contributing to crashes but the section includes part of the horizontal curve, noted above, that only meets a 45 MPH design speed; it also is the location of the NBL entrance ramp and SBL exit ramp for the Poplar Street interchange; and the very west end has the steepest grade on the project, at 5.1%.</w:t>
      </w:r>
    </w:p>
    <w:p w:rsidR="003F620E" w:rsidRDefault="003F620E" w:rsidP="003F620E">
      <w:pPr>
        <w:spacing w:after="0"/>
        <w:rPr>
          <w:rFonts w:ascii="Times New Roman" w:hAnsi="Times New Roman" w:cs="Times New Roman"/>
          <w:sz w:val="24"/>
          <w:szCs w:val="24"/>
        </w:rPr>
      </w:pPr>
    </w:p>
    <w:p w:rsidR="003F620E" w:rsidRDefault="003F620E" w:rsidP="003F620E">
      <w:pPr>
        <w:spacing w:after="0"/>
        <w:rPr>
          <w:rFonts w:ascii="Times New Roman" w:hAnsi="Times New Roman" w:cs="Times New Roman"/>
          <w:sz w:val="24"/>
          <w:szCs w:val="24"/>
        </w:rPr>
      </w:pPr>
      <w:r w:rsidRPr="00844F3B">
        <w:rPr>
          <w:rFonts w:ascii="Times New Roman" w:hAnsi="Times New Roman" w:cs="Times New Roman"/>
          <w:b/>
          <w:sz w:val="24"/>
          <w:szCs w:val="24"/>
        </w:rPr>
        <w:t>Safety History:</w:t>
      </w:r>
      <w:r>
        <w:rPr>
          <w:rFonts w:ascii="Times New Roman" w:hAnsi="Times New Roman" w:cs="Times New Roman"/>
          <w:sz w:val="24"/>
          <w:szCs w:val="24"/>
        </w:rPr>
        <w:t xml:space="preserve"> </w:t>
      </w:r>
      <w:r w:rsidRPr="00844F3B">
        <w:rPr>
          <w:rFonts w:ascii="Times New Roman" w:hAnsi="Times New Roman" w:cs="Times New Roman"/>
          <w:sz w:val="24"/>
          <w:szCs w:val="24"/>
        </w:rPr>
        <w:t xml:space="preserve">The </w:t>
      </w:r>
      <w:r>
        <w:rPr>
          <w:rFonts w:ascii="Times New Roman" w:hAnsi="Times New Roman" w:cs="Times New Roman"/>
          <w:sz w:val="24"/>
          <w:szCs w:val="24"/>
        </w:rPr>
        <w:t>crash history for the years 2013 to 2017</w:t>
      </w:r>
      <w:r w:rsidRPr="00844F3B">
        <w:rPr>
          <w:rFonts w:ascii="Times New Roman" w:hAnsi="Times New Roman" w:cs="Times New Roman"/>
          <w:sz w:val="24"/>
          <w:szCs w:val="24"/>
        </w:rPr>
        <w:t xml:space="preserve"> is summarized.</w:t>
      </w:r>
    </w:p>
    <w:p w:rsidR="003F620E" w:rsidRPr="00844F3B" w:rsidRDefault="003F620E" w:rsidP="003F620E">
      <w:pPr>
        <w:spacing w:after="0"/>
        <w:ind w:firstLine="720"/>
        <w:rPr>
          <w:rFonts w:ascii="Times New Roman" w:hAnsi="Times New Roman" w:cs="Times New Roman"/>
          <w:sz w:val="24"/>
          <w:szCs w:val="24"/>
        </w:rPr>
      </w:pPr>
      <w:r>
        <w:rPr>
          <w:rFonts w:ascii="Times New Roman" w:hAnsi="Times New Roman" w:cs="Times New Roman"/>
          <w:sz w:val="24"/>
          <w:szCs w:val="24"/>
        </w:rPr>
        <w:t>Total Crashes: 168</w:t>
      </w:r>
      <w:r w:rsidRPr="00844F3B">
        <w:rPr>
          <w:rFonts w:ascii="Times New Roman" w:hAnsi="Times New Roman" w:cs="Times New Roman"/>
          <w:sz w:val="24"/>
          <w:szCs w:val="24"/>
        </w:rPr>
        <w:t xml:space="preserve"> </w:t>
      </w:r>
    </w:p>
    <w:p w:rsidR="003F620E" w:rsidRDefault="003F620E" w:rsidP="003F620E">
      <w:pPr>
        <w:spacing w:after="0"/>
        <w:ind w:firstLine="720"/>
        <w:rPr>
          <w:rFonts w:ascii="Times New Roman" w:hAnsi="Times New Roman" w:cs="Times New Roman"/>
          <w:sz w:val="24"/>
          <w:szCs w:val="24"/>
        </w:rPr>
      </w:pPr>
      <w:r>
        <w:rPr>
          <w:rFonts w:ascii="Times New Roman" w:hAnsi="Times New Roman" w:cs="Times New Roman"/>
          <w:sz w:val="24"/>
          <w:szCs w:val="24"/>
        </w:rPr>
        <w:t>Injury Crashes: 36 crashes; 45 injured</w:t>
      </w:r>
    </w:p>
    <w:p w:rsidR="003F620E" w:rsidRDefault="003F620E" w:rsidP="003F620E">
      <w:pPr>
        <w:spacing w:after="0"/>
        <w:ind w:firstLine="720"/>
        <w:rPr>
          <w:rFonts w:ascii="Times New Roman" w:hAnsi="Times New Roman" w:cs="Times New Roman"/>
          <w:sz w:val="24"/>
          <w:szCs w:val="24"/>
        </w:rPr>
      </w:pPr>
      <w:r w:rsidRPr="00844F3B">
        <w:rPr>
          <w:rFonts w:ascii="Times New Roman" w:hAnsi="Times New Roman" w:cs="Times New Roman"/>
          <w:sz w:val="24"/>
          <w:szCs w:val="24"/>
        </w:rPr>
        <w:t>Fatal Cr</w:t>
      </w:r>
      <w:r>
        <w:rPr>
          <w:rFonts w:ascii="Times New Roman" w:hAnsi="Times New Roman" w:cs="Times New Roman"/>
          <w:sz w:val="24"/>
          <w:szCs w:val="24"/>
        </w:rPr>
        <w:t>ashes: 0 crashes; 0 fatalities</w:t>
      </w:r>
    </w:p>
    <w:p w:rsidR="003F620E" w:rsidRPr="00745B8E" w:rsidRDefault="003F620E" w:rsidP="003F620E">
      <w:pPr>
        <w:spacing w:after="0"/>
        <w:rPr>
          <w:rFonts w:ascii="Times New Roman" w:hAnsi="Times New Roman" w:cs="Times New Roman"/>
          <w:sz w:val="24"/>
          <w:szCs w:val="24"/>
        </w:rPr>
      </w:pPr>
    </w:p>
    <w:p w:rsidR="008F3F34" w:rsidRDefault="00F24BC0" w:rsidP="0004371F">
      <w:pPr>
        <w:spacing w:after="0"/>
        <w:rPr>
          <w:rFonts w:ascii="Times New Roman" w:hAnsi="Times New Roman" w:cs="Times New Roman"/>
          <w:sz w:val="24"/>
          <w:szCs w:val="24"/>
        </w:rPr>
      </w:pPr>
      <w:r>
        <w:rPr>
          <w:rFonts w:ascii="Times New Roman" w:hAnsi="Times New Roman" w:cs="Times New Roman"/>
          <w:b/>
          <w:sz w:val="24"/>
          <w:szCs w:val="24"/>
        </w:rPr>
        <w:t>Right-of</w:t>
      </w:r>
      <w:r w:rsidR="00F12B29">
        <w:rPr>
          <w:rFonts w:ascii="Times New Roman" w:hAnsi="Times New Roman" w:cs="Times New Roman"/>
          <w:b/>
          <w:sz w:val="24"/>
          <w:szCs w:val="24"/>
        </w:rPr>
        <w:t>-Way:</w:t>
      </w:r>
      <w:r w:rsidR="00460D98">
        <w:rPr>
          <w:rFonts w:ascii="Times New Roman" w:hAnsi="Times New Roman" w:cs="Times New Roman"/>
          <w:sz w:val="24"/>
          <w:szCs w:val="24"/>
        </w:rPr>
        <w:t xml:space="preserve"> </w:t>
      </w:r>
      <w:r w:rsidR="00745B8E">
        <w:rPr>
          <w:rFonts w:ascii="Times New Roman" w:hAnsi="Times New Roman" w:cs="Times New Roman"/>
          <w:sz w:val="24"/>
          <w:szCs w:val="24"/>
        </w:rPr>
        <w:t>Variable widths</w:t>
      </w:r>
      <w:r w:rsidR="00B60B01">
        <w:rPr>
          <w:rFonts w:ascii="Times New Roman" w:hAnsi="Times New Roman" w:cs="Times New Roman"/>
          <w:sz w:val="24"/>
          <w:szCs w:val="24"/>
        </w:rPr>
        <w:t>, ranging from 135 ft. to 470 ft</w:t>
      </w:r>
      <w:r w:rsidR="00745B8E">
        <w:rPr>
          <w:rFonts w:ascii="Times New Roman" w:hAnsi="Times New Roman" w:cs="Times New Roman"/>
          <w:sz w:val="24"/>
          <w:szCs w:val="24"/>
        </w:rPr>
        <w:t>.</w:t>
      </w:r>
    </w:p>
    <w:p w:rsidR="00745B8E" w:rsidRDefault="00745B8E" w:rsidP="00745B8E">
      <w:pPr>
        <w:spacing w:after="0"/>
        <w:ind w:firstLine="720"/>
        <w:rPr>
          <w:rFonts w:ascii="Times New Roman" w:hAnsi="Times New Roman" w:cs="Times New Roman"/>
          <w:sz w:val="24"/>
          <w:szCs w:val="24"/>
        </w:rPr>
      </w:pPr>
    </w:p>
    <w:p w:rsidR="00F24BC0" w:rsidRDefault="00F24BC0" w:rsidP="006C7C77">
      <w:pPr>
        <w:spacing w:after="0"/>
        <w:rPr>
          <w:rFonts w:ascii="Times New Roman" w:hAnsi="Times New Roman" w:cs="Times New Roman"/>
          <w:sz w:val="24"/>
          <w:szCs w:val="24"/>
        </w:rPr>
      </w:pPr>
      <w:r w:rsidRPr="00766712">
        <w:rPr>
          <w:rFonts w:ascii="Times New Roman" w:hAnsi="Times New Roman" w:cs="Times New Roman"/>
          <w:b/>
          <w:sz w:val="24"/>
          <w:szCs w:val="24"/>
        </w:rPr>
        <w:t>Utilities</w:t>
      </w:r>
      <w:r w:rsidRPr="004D2B65">
        <w:rPr>
          <w:rFonts w:ascii="Times New Roman" w:hAnsi="Times New Roman" w:cs="Times New Roman"/>
          <w:sz w:val="24"/>
          <w:szCs w:val="24"/>
        </w:rPr>
        <w:t>:</w:t>
      </w:r>
      <w:r w:rsidR="00460D98">
        <w:rPr>
          <w:rFonts w:ascii="Times New Roman" w:hAnsi="Times New Roman" w:cs="Times New Roman"/>
          <w:sz w:val="24"/>
          <w:szCs w:val="24"/>
        </w:rPr>
        <w:t xml:space="preserve"> </w:t>
      </w:r>
      <w:r>
        <w:rPr>
          <w:rFonts w:ascii="Times New Roman" w:hAnsi="Times New Roman" w:cs="Times New Roman"/>
          <w:sz w:val="24"/>
          <w:szCs w:val="24"/>
        </w:rPr>
        <w:t>A Utilities Database report is attached.</w:t>
      </w:r>
      <w:r w:rsidR="00460D98">
        <w:rPr>
          <w:rFonts w:ascii="Times New Roman" w:hAnsi="Times New Roman" w:cs="Times New Roman"/>
          <w:sz w:val="24"/>
          <w:szCs w:val="24"/>
        </w:rPr>
        <w:t xml:space="preserve"> </w:t>
      </w:r>
    </w:p>
    <w:p w:rsidR="006C7C77" w:rsidRDefault="006C7C77" w:rsidP="006C7C77">
      <w:pPr>
        <w:spacing w:after="0"/>
        <w:rPr>
          <w:rFonts w:ascii="Times New Roman" w:hAnsi="Times New Roman" w:cs="Times New Roman"/>
          <w:sz w:val="24"/>
          <w:szCs w:val="24"/>
        </w:rPr>
      </w:pPr>
    </w:p>
    <w:p w:rsidR="00745B8E" w:rsidRDefault="00745B8E" w:rsidP="0004371F">
      <w:pPr>
        <w:spacing w:after="0"/>
        <w:rPr>
          <w:rFonts w:ascii="Times New Roman" w:hAnsi="Times New Roman" w:cs="Times New Roman"/>
          <w:sz w:val="24"/>
          <w:szCs w:val="24"/>
        </w:rPr>
      </w:pPr>
      <w:r w:rsidRPr="00745B8E">
        <w:rPr>
          <w:rFonts w:ascii="Times New Roman" w:hAnsi="Times New Roman" w:cs="Times New Roman"/>
          <w:b/>
          <w:sz w:val="24"/>
          <w:szCs w:val="24"/>
        </w:rPr>
        <w:t>Land Use:</w:t>
      </w:r>
      <w:r w:rsidR="00460D98">
        <w:rPr>
          <w:rFonts w:ascii="Times New Roman" w:hAnsi="Times New Roman" w:cs="Times New Roman"/>
          <w:sz w:val="24"/>
          <w:szCs w:val="24"/>
        </w:rPr>
        <w:t xml:space="preserve"> </w:t>
      </w:r>
      <w:r w:rsidRPr="00745B8E">
        <w:rPr>
          <w:rFonts w:ascii="Times New Roman" w:hAnsi="Times New Roman" w:cs="Times New Roman"/>
          <w:sz w:val="24"/>
          <w:szCs w:val="24"/>
        </w:rPr>
        <w:t xml:space="preserve">The Interstate 25 corridor, through the City of Casper, has been fully developed with industrial and commercial land uses. </w:t>
      </w:r>
    </w:p>
    <w:p w:rsidR="00745B8E" w:rsidRPr="00745B8E" w:rsidRDefault="00745B8E" w:rsidP="0004371F">
      <w:pPr>
        <w:spacing w:after="0"/>
        <w:rPr>
          <w:rFonts w:ascii="Times New Roman" w:hAnsi="Times New Roman" w:cs="Times New Roman"/>
          <w:sz w:val="24"/>
          <w:szCs w:val="24"/>
        </w:rPr>
      </w:pPr>
    </w:p>
    <w:p w:rsidR="00745B8E" w:rsidRDefault="00745B8E" w:rsidP="0004371F">
      <w:pPr>
        <w:spacing w:after="0"/>
        <w:rPr>
          <w:rFonts w:ascii="Times New Roman" w:hAnsi="Times New Roman" w:cs="Times New Roman"/>
          <w:sz w:val="24"/>
          <w:szCs w:val="24"/>
        </w:rPr>
      </w:pPr>
      <w:r w:rsidRPr="00745B8E">
        <w:rPr>
          <w:rFonts w:ascii="Times New Roman" w:hAnsi="Times New Roman" w:cs="Times New Roman"/>
          <w:b/>
          <w:sz w:val="24"/>
          <w:szCs w:val="24"/>
        </w:rPr>
        <w:t>Environmental:</w:t>
      </w:r>
      <w:r w:rsidR="00460D98">
        <w:rPr>
          <w:rFonts w:ascii="Times New Roman" w:hAnsi="Times New Roman" w:cs="Times New Roman"/>
          <w:sz w:val="24"/>
          <w:szCs w:val="24"/>
        </w:rPr>
        <w:t xml:space="preserve"> </w:t>
      </w:r>
      <w:r w:rsidRPr="00745B8E">
        <w:rPr>
          <w:rFonts w:ascii="Times New Roman" w:hAnsi="Times New Roman" w:cs="Times New Roman"/>
          <w:sz w:val="24"/>
          <w:szCs w:val="24"/>
        </w:rPr>
        <w:t>Natural environmental resources are limited due to urban development.</w:t>
      </w:r>
      <w:r w:rsidR="0004371F">
        <w:rPr>
          <w:rFonts w:ascii="Times New Roman" w:hAnsi="Times New Roman" w:cs="Times New Roman"/>
          <w:sz w:val="24"/>
          <w:szCs w:val="24"/>
        </w:rPr>
        <w:t xml:space="preserve"> </w:t>
      </w:r>
      <w:r w:rsidR="001635A2">
        <w:rPr>
          <w:rFonts w:ascii="Times New Roman" w:hAnsi="Times New Roman" w:cs="Times New Roman"/>
          <w:sz w:val="24"/>
          <w:szCs w:val="24"/>
        </w:rPr>
        <w:t>There are some wetlands near the east end of the project.</w:t>
      </w:r>
      <w:r w:rsidR="00460D98">
        <w:rPr>
          <w:rFonts w:ascii="Times New Roman" w:hAnsi="Times New Roman" w:cs="Times New Roman"/>
          <w:sz w:val="24"/>
          <w:szCs w:val="24"/>
        </w:rPr>
        <w:t xml:space="preserve"> </w:t>
      </w:r>
      <w:r w:rsidR="001635A2">
        <w:rPr>
          <w:rFonts w:ascii="Times New Roman" w:hAnsi="Times New Roman" w:cs="Times New Roman"/>
          <w:sz w:val="24"/>
          <w:szCs w:val="24"/>
        </w:rPr>
        <w:t>The North Platte River is considered “waters of the U.S.” and there may be associated wetlands.</w:t>
      </w:r>
      <w:r w:rsidR="00460D98">
        <w:rPr>
          <w:rFonts w:ascii="Times New Roman" w:hAnsi="Times New Roman" w:cs="Times New Roman"/>
          <w:sz w:val="24"/>
          <w:szCs w:val="24"/>
        </w:rPr>
        <w:t xml:space="preserve"> </w:t>
      </w:r>
      <w:r w:rsidR="001635A2">
        <w:rPr>
          <w:rFonts w:ascii="Times New Roman" w:hAnsi="Times New Roman" w:cs="Times New Roman"/>
          <w:sz w:val="24"/>
          <w:szCs w:val="24"/>
        </w:rPr>
        <w:t>There may be cultural resources to be considered.</w:t>
      </w:r>
      <w:r w:rsidR="00460D98">
        <w:rPr>
          <w:rFonts w:ascii="Times New Roman" w:hAnsi="Times New Roman" w:cs="Times New Roman"/>
          <w:sz w:val="24"/>
          <w:szCs w:val="24"/>
        </w:rPr>
        <w:t xml:space="preserve"> </w:t>
      </w:r>
      <w:r w:rsidR="001635A2">
        <w:rPr>
          <w:rFonts w:ascii="Times New Roman" w:hAnsi="Times New Roman" w:cs="Times New Roman"/>
          <w:sz w:val="24"/>
          <w:szCs w:val="24"/>
        </w:rPr>
        <w:t>There is minimal vegetation and, likely, no wildlife issues since the project is in the Casper urban area.</w:t>
      </w:r>
    </w:p>
    <w:p w:rsidR="0004371F" w:rsidRDefault="0004371F" w:rsidP="0004371F">
      <w:pPr>
        <w:spacing w:after="0"/>
        <w:rPr>
          <w:rFonts w:ascii="Times New Roman" w:hAnsi="Times New Roman" w:cs="Times New Roman"/>
          <w:sz w:val="24"/>
          <w:szCs w:val="24"/>
        </w:rPr>
      </w:pPr>
    </w:p>
    <w:p w:rsidR="00F3229B" w:rsidRDefault="004D70C3" w:rsidP="003B5B2B">
      <w:pPr>
        <w:spacing w:after="0"/>
        <w:rPr>
          <w:rFonts w:ascii="Times New Roman" w:hAnsi="Times New Roman" w:cs="Times New Roman"/>
          <w:sz w:val="24"/>
          <w:szCs w:val="24"/>
        </w:rPr>
      </w:pPr>
      <w:r w:rsidRPr="007C0045">
        <w:rPr>
          <w:rFonts w:ascii="Times New Roman" w:hAnsi="Times New Roman" w:cs="Times New Roman"/>
          <w:b/>
          <w:sz w:val="24"/>
          <w:szCs w:val="24"/>
        </w:rPr>
        <w:t>RECONNAISSANCE REPORT RECOMMEND</w:t>
      </w:r>
      <w:r>
        <w:rPr>
          <w:rFonts w:ascii="Times New Roman" w:hAnsi="Times New Roman" w:cs="Times New Roman"/>
          <w:b/>
          <w:sz w:val="24"/>
          <w:szCs w:val="24"/>
        </w:rPr>
        <w:t>ED PROJECT TYPE:</w:t>
      </w:r>
      <w:r w:rsidR="00460D98">
        <w:rPr>
          <w:rFonts w:ascii="Times New Roman" w:hAnsi="Times New Roman" w:cs="Times New Roman"/>
          <w:sz w:val="24"/>
          <w:szCs w:val="24"/>
        </w:rPr>
        <w:t xml:space="preserve"> </w:t>
      </w:r>
      <w:r w:rsidR="00343F8B">
        <w:rPr>
          <w:rFonts w:ascii="Times New Roman" w:hAnsi="Times New Roman" w:cs="Times New Roman"/>
          <w:sz w:val="24"/>
          <w:szCs w:val="24"/>
        </w:rPr>
        <w:t xml:space="preserve">The selection of a project type is based on </w:t>
      </w:r>
      <w:r w:rsidR="00B43C47">
        <w:rPr>
          <w:rFonts w:ascii="Times New Roman" w:hAnsi="Times New Roman" w:cs="Times New Roman"/>
          <w:sz w:val="24"/>
          <w:szCs w:val="24"/>
        </w:rPr>
        <w:t xml:space="preserve">the application </w:t>
      </w:r>
      <w:r w:rsidR="00343F8B">
        <w:rPr>
          <w:rFonts w:ascii="Times New Roman" w:hAnsi="Times New Roman" w:cs="Times New Roman"/>
          <w:sz w:val="24"/>
          <w:szCs w:val="24"/>
        </w:rPr>
        <w:t xml:space="preserve">criteria presented in the </w:t>
      </w:r>
      <w:r w:rsidR="00343F8B" w:rsidRPr="00444A3F">
        <w:rPr>
          <w:rFonts w:ascii="Times New Roman" w:hAnsi="Times New Roman" w:cs="Times New Roman"/>
          <w:sz w:val="24"/>
          <w:szCs w:val="24"/>
        </w:rPr>
        <w:t>WYDOT</w:t>
      </w:r>
      <w:r w:rsidR="00343F8B" w:rsidRPr="00444A3F">
        <w:rPr>
          <w:rFonts w:ascii="Times New Roman" w:hAnsi="Times New Roman" w:cs="Times New Roman"/>
          <w:b/>
          <w:sz w:val="24"/>
          <w:szCs w:val="24"/>
        </w:rPr>
        <w:t xml:space="preserve">, </w:t>
      </w:r>
      <w:r w:rsidR="00343F8B" w:rsidRPr="00444A3F">
        <w:rPr>
          <w:rFonts w:ascii="Times New Roman" w:hAnsi="Times New Roman" w:cs="Times New Roman"/>
          <w:i/>
          <w:sz w:val="24"/>
          <w:szCs w:val="24"/>
        </w:rPr>
        <w:t>Guide for Interstate Highways, 2014</w:t>
      </w:r>
      <w:r w:rsidR="00A21DE8">
        <w:rPr>
          <w:rFonts w:ascii="Times New Roman" w:hAnsi="Times New Roman" w:cs="Times New Roman"/>
          <w:i/>
          <w:sz w:val="24"/>
          <w:szCs w:val="24"/>
        </w:rPr>
        <w:t>.</w:t>
      </w:r>
      <w:r w:rsidR="00AC4C4C">
        <w:rPr>
          <w:rFonts w:ascii="Times New Roman" w:hAnsi="Times New Roman" w:cs="Times New Roman"/>
          <w:i/>
          <w:sz w:val="24"/>
          <w:szCs w:val="24"/>
        </w:rPr>
        <w:t xml:space="preserve"> </w:t>
      </w:r>
      <w:r w:rsidR="00AC4C4C">
        <w:rPr>
          <w:rFonts w:ascii="Times New Roman" w:hAnsi="Times New Roman" w:cs="Times New Roman"/>
          <w:sz w:val="24"/>
          <w:szCs w:val="24"/>
        </w:rPr>
        <w:t xml:space="preserve">The </w:t>
      </w:r>
      <w:r w:rsidR="00E9598E">
        <w:rPr>
          <w:rFonts w:ascii="Times New Roman" w:hAnsi="Times New Roman" w:cs="Times New Roman"/>
          <w:sz w:val="24"/>
          <w:szCs w:val="24"/>
        </w:rPr>
        <w:t>notes from</w:t>
      </w:r>
      <w:r w:rsidR="00AC4C4C">
        <w:rPr>
          <w:rFonts w:ascii="Times New Roman" w:hAnsi="Times New Roman" w:cs="Times New Roman"/>
          <w:sz w:val="24"/>
          <w:szCs w:val="24"/>
        </w:rPr>
        <w:t xml:space="preserve"> the project </w:t>
      </w:r>
      <w:r w:rsidR="0003481C">
        <w:rPr>
          <w:rFonts w:ascii="Times New Roman" w:hAnsi="Times New Roman" w:cs="Times New Roman"/>
          <w:sz w:val="24"/>
          <w:szCs w:val="24"/>
        </w:rPr>
        <w:t>Kick</w:t>
      </w:r>
      <w:r w:rsidR="00AC4C4C">
        <w:rPr>
          <w:rFonts w:ascii="Times New Roman" w:hAnsi="Times New Roman" w:cs="Times New Roman"/>
          <w:sz w:val="24"/>
          <w:szCs w:val="24"/>
        </w:rPr>
        <w:t>-Off meeting</w:t>
      </w:r>
      <w:r w:rsidR="0003481C">
        <w:rPr>
          <w:rFonts w:ascii="Times New Roman" w:hAnsi="Times New Roman" w:cs="Times New Roman"/>
          <w:sz w:val="24"/>
          <w:szCs w:val="24"/>
        </w:rPr>
        <w:t xml:space="preserve">, </w:t>
      </w:r>
      <w:r w:rsidR="00F12B29">
        <w:rPr>
          <w:rFonts w:ascii="Times New Roman" w:hAnsi="Times New Roman" w:cs="Times New Roman"/>
          <w:sz w:val="24"/>
          <w:szCs w:val="24"/>
        </w:rPr>
        <w:t xml:space="preserve">held on 8/3/18, were reviewed. </w:t>
      </w:r>
      <w:r w:rsidR="0003481C">
        <w:rPr>
          <w:rFonts w:ascii="Times New Roman" w:hAnsi="Times New Roman" w:cs="Times New Roman"/>
          <w:sz w:val="24"/>
          <w:szCs w:val="24"/>
        </w:rPr>
        <w:t>It appear</w:t>
      </w:r>
      <w:r w:rsidR="00EA6BF4">
        <w:rPr>
          <w:rFonts w:ascii="Times New Roman" w:hAnsi="Times New Roman" w:cs="Times New Roman"/>
          <w:sz w:val="24"/>
          <w:szCs w:val="24"/>
        </w:rPr>
        <w:t>ed</w:t>
      </w:r>
      <w:r w:rsidR="0003481C">
        <w:rPr>
          <w:rFonts w:ascii="Times New Roman" w:hAnsi="Times New Roman" w:cs="Times New Roman"/>
          <w:sz w:val="24"/>
          <w:szCs w:val="24"/>
        </w:rPr>
        <w:t xml:space="preserve"> that the intended scope of rehabilitation is more extensive than appropriate unde</w:t>
      </w:r>
      <w:r w:rsidR="00F12B29">
        <w:rPr>
          <w:rFonts w:ascii="Times New Roman" w:hAnsi="Times New Roman" w:cs="Times New Roman"/>
          <w:sz w:val="24"/>
          <w:szCs w:val="24"/>
        </w:rPr>
        <w:t xml:space="preserve">r a Preservation project type. </w:t>
      </w:r>
      <w:r w:rsidR="0003481C">
        <w:rPr>
          <w:rFonts w:ascii="Times New Roman" w:hAnsi="Times New Roman" w:cs="Times New Roman"/>
          <w:sz w:val="24"/>
          <w:szCs w:val="24"/>
        </w:rPr>
        <w:t>The apparent scope fit</w:t>
      </w:r>
      <w:r w:rsidR="00720734">
        <w:rPr>
          <w:rFonts w:ascii="Times New Roman" w:hAnsi="Times New Roman" w:cs="Times New Roman"/>
          <w:sz w:val="24"/>
          <w:szCs w:val="24"/>
        </w:rPr>
        <w:t>s</w:t>
      </w:r>
      <w:r w:rsidR="0003481C">
        <w:rPr>
          <w:rFonts w:ascii="Times New Roman" w:hAnsi="Times New Roman" w:cs="Times New Roman"/>
          <w:sz w:val="24"/>
          <w:szCs w:val="24"/>
        </w:rPr>
        <w:t xml:space="preserve"> best under a Rehabilitation project type, with </w:t>
      </w:r>
      <w:r w:rsidR="0003481C">
        <w:rPr>
          <w:rFonts w:ascii="Times New Roman" w:hAnsi="Times New Roman" w:cs="Times New Roman"/>
          <w:sz w:val="24"/>
          <w:szCs w:val="24"/>
        </w:rPr>
        <w:lastRenderedPageBreak/>
        <w:t>the surfacing be</w:t>
      </w:r>
      <w:r w:rsidR="000824B5">
        <w:rPr>
          <w:rFonts w:ascii="Times New Roman" w:hAnsi="Times New Roman" w:cs="Times New Roman"/>
          <w:sz w:val="24"/>
          <w:szCs w:val="24"/>
        </w:rPr>
        <w:t>ing</w:t>
      </w:r>
      <w:r w:rsidR="0003481C">
        <w:rPr>
          <w:rFonts w:ascii="Times New Roman" w:hAnsi="Times New Roman" w:cs="Times New Roman"/>
          <w:sz w:val="24"/>
          <w:szCs w:val="24"/>
        </w:rPr>
        <w:t xml:space="preserve"> rehabilitated rather than replaced, no intent to correct the several geometric deficiencies, and no intent to modify interchanges and intersections to address capacity</w:t>
      </w:r>
      <w:r w:rsidR="00F12B29">
        <w:rPr>
          <w:rFonts w:ascii="Times New Roman" w:hAnsi="Times New Roman" w:cs="Times New Roman"/>
          <w:sz w:val="24"/>
          <w:szCs w:val="24"/>
        </w:rPr>
        <w:t xml:space="preserve"> needs of design year traffic. </w:t>
      </w:r>
      <w:r w:rsidR="0003481C">
        <w:rPr>
          <w:rFonts w:ascii="Times New Roman" w:hAnsi="Times New Roman" w:cs="Times New Roman"/>
          <w:sz w:val="24"/>
          <w:szCs w:val="24"/>
        </w:rPr>
        <w:t xml:space="preserve">The intended addition of some additional </w:t>
      </w:r>
      <w:r w:rsidR="00007539">
        <w:rPr>
          <w:rFonts w:ascii="Times New Roman" w:hAnsi="Times New Roman" w:cs="Times New Roman"/>
          <w:sz w:val="24"/>
          <w:szCs w:val="24"/>
        </w:rPr>
        <w:t>auxiliary</w:t>
      </w:r>
      <w:r w:rsidR="0003481C">
        <w:rPr>
          <w:rFonts w:ascii="Times New Roman" w:hAnsi="Times New Roman" w:cs="Times New Roman"/>
          <w:sz w:val="24"/>
          <w:szCs w:val="24"/>
        </w:rPr>
        <w:t xml:space="preserve"> lanes for </w:t>
      </w:r>
      <w:r w:rsidR="00BD6AA6">
        <w:rPr>
          <w:rFonts w:ascii="Times New Roman" w:hAnsi="Times New Roman" w:cs="Times New Roman"/>
          <w:sz w:val="24"/>
          <w:szCs w:val="24"/>
        </w:rPr>
        <w:t>weaving</w:t>
      </w:r>
      <w:r w:rsidR="0003481C">
        <w:rPr>
          <w:rFonts w:ascii="Times New Roman" w:hAnsi="Times New Roman" w:cs="Times New Roman"/>
          <w:sz w:val="24"/>
          <w:szCs w:val="24"/>
        </w:rPr>
        <w:t xml:space="preserve"> will enhance traffic operations and safety, and i</w:t>
      </w:r>
      <w:r w:rsidR="00007539">
        <w:rPr>
          <w:rFonts w:ascii="Times New Roman" w:hAnsi="Times New Roman" w:cs="Times New Roman"/>
          <w:sz w:val="24"/>
          <w:szCs w:val="24"/>
        </w:rPr>
        <w:t>s</w:t>
      </w:r>
      <w:r w:rsidR="0003481C">
        <w:rPr>
          <w:rFonts w:ascii="Times New Roman" w:hAnsi="Times New Roman" w:cs="Times New Roman"/>
          <w:sz w:val="24"/>
          <w:szCs w:val="24"/>
        </w:rPr>
        <w:t xml:space="preserve"> appropriate under the Rehabilitation project type.</w:t>
      </w:r>
    </w:p>
    <w:p w:rsidR="00EA6BF4" w:rsidRDefault="00EA6BF4" w:rsidP="003B5B2B">
      <w:pPr>
        <w:spacing w:after="0"/>
        <w:rPr>
          <w:rFonts w:ascii="Times New Roman" w:hAnsi="Times New Roman" w:cs="Times New Roman"/>
          <w:sz w:val="24"/>
          <w:szCs w:val="24"/>
        </w:rPr>
      </w:pPr>
    </w:p>
    <w:p w:rsidR="00EA6BF4" w:rsidRDefault="00EA6BF4" w:rsidP="003B5B2B">
      <w:pPr>
        <w:spacing w:after="0"/>
        <w:rPr>
          <w:rFonts w:ascii="Times New Roman" w:hAnsi="Times New Roman" w:cs="Times New Roman"/>
          <w:sz w:val="24"/>
          <w:szCs w:val="24"/>
        </w:rPr>
      </w:pPr>
      <w:r>
        <w:rPr>
          <w:rFonts w:ascii="Times New Roman" w:hAnsi="Times New Roman" w:cs="Times New Roman"/>
          <w:sz w:val="24"/>
          <w:szCs w:val="24"/>
        </w:rPr>
        <w:t>During the reconnaissance inspection, it was discussed whether it would be more appropriate to replace the concrete pavement rather than a mill and overlay strategy</w:t>
      </w:r>
      <w:r w:rsidR="001E4A0C">
        <w:rPr>
          <w:rFonts w:ascii="Times New Roman" w:hAnsi="Times New Roman" w:cs="Times New Roman"/>
          <w:sz w:val="24"/>
          <w:szCs w:val="24"/>
        </w:rPr>
        <w:t>,</w:t>
      </w:r>
      <w:r w:rsidR="00F12B29">
        <w:rPr>
          <w:rFonts w:ascii="Times New Roman" w:hAnsi="Times New Roman" w:cs="Times New Roman"/>
          <w:sz w:val="24"/>
          <w:szCs w:val="24"/>
        </w:rPr>
        <w:t xml:space="preserve"> as envisioned initially. </w:t>
      </w:r>
      <w:r>
        <w:rPr>
          <w:rFonts w:ascii="Times New Roman" w:hAnsi="Times New Roman" w:cs="Times New Roman"/>
          <w:sz w:val="24"/>
          <w:szCs w:val="24"/>
        </w:rPr>
        <w:t xml:space="preserve">In subsequent discussions, the decision was made to replace the concrete pavement. This calls for </w:t>
      </w:r>
      <w:r w:rsidR="00F12B29">
        <w:rPr>
          <w:rFonts w:ascii="Times New Roman" w:hAnsi="Times New Roman" w:cs="Times New Roman"/>
          <w:sz w:val="24"/>
          <w:szCs w:val="24"/>
        </w:rPr>
        <w:t>a Reconstruction project type.</w:t>
      </w:r>
    </w:p>
    <w:p w:rsidR="003B5B2B" w:rsidRPr="007D744C" w:rsidRDefault="003B5B2B" w:rsidP="003B5B2B">
      <w:pPr>
        <w:spacing w:after="0"/>
        <w:rPr>
          <w:rFonts w:ascii="Times New Roman" w:hAnsi="Times New Roman" w:cs="Times New Roman"/>
          <w:sz w:val="24"/>
          <w:szCs w:val="24"/>
        </w:rPr>
      </w:pPr>
    </w:p>
    <w:p w:rsidR="00343F8B" w:rsidRDefault="007C0045" w:rsidP="003B5B2B">
      <w:pPr>
        <w:spacing w:after="0"/>
        <w:rPr>
          <w:rFonts w:ascii="Times New Roman" w:hAnsi="Times New Roman" w:cs="Times New Roman"/>
          <w:sz w:val="24"/>
          <w:szCs w:val="24"/>
        </w:rPr>
      </w:pPr>
      <w:r w:rsidRPr="007C0045">
        <w:rPr>
          <w:rFonts w:ascii="Times New Roman" w:hAnsi="Times New Roman" w:cs="Times New Roman"/>
          <w:b/>
          <w:sz w:val="24"/>
          <w:szCs w:val="24"/>
        </w:rPr>
        <w:t>RECONNAISSANCE REPORT RECOMMENDATIONS:</w:t>
      </w:r>
      <w:r w:rsidR="00460D98">
        <w:rPr>
          <w:rFonts w:ascii="Times New Roman" w:hAnsi="Times New Roman" w:cs="Times New Roman"/>
          <w:sz w:val="24"/>
          <w:szCs w:val="24"/>
        </w:rPr>
        <w:t xml:space="preserve"> </w:t>
      </w:r>
      <w:r w:rsidR="00C572C7">
        <w:rPr>
          <w:rFonts w:ascii="Times New Roman" w:hAnsi="Times New Roman" w:cs="Times New Roman"/>
          <w:sz w:val="24"/>
          <w:szCs w:val="24"/>
        </w:rPr>
        <w:t xml:space="preserve">The </w:t>
      </w:r>
      <w:r w:rsidR="00B43C47" w:rsidRPr="00EA2FCB">
        <w:rPr>
          <w:rFonts w:ascii="Times New Roman" w:hAnsi="Times New Roman" w:cs="Times New Roman"/>
          <w:sz w:val="24"/>
          <w:szCs w:val="24"/>
        </w:rPr>
        <w:t>WYDOT</w:t>
      </w:r>
      <w:r w:rsidR="00A71681">
        <w:rPr>
          <w:rFonts w:ascii="Times New Roman" w:hAnsi="Times New Roman" w:cs="Times New Roman"/>
          <w:b/>
          <w:sz w:val="24"/>
          <w:szCs w:val="24"/>
        </w:rPr>
        <w:t xml:space="preserve"> </w:t>
      </w:r>
      <w:r w:rsidR="00B43C47" w:rsidRPr="00EA2FCB">
        <w:rPr>
          <w:rFonts w:ascii="Times New Roman" w:hAnsi="Times New Roman" w:cs="Times New Roman"/>
          <w:i/>
          <w:sz w:val="24"/>
          <w:szCs w:val="24"/>
        </w:rPr>
        <w:t>Guid</w:t>
      </w:r>
      <w:r w:rsidR="00C572C7">
        <w:rPr>
          <w:rFonts w:ascii="Times New Roman" w:hAnsi="Times New Roman" w:cs="Times New Roman"/>
          <w:i/>
          <w:sz w:val="24"/>
          <w:szCs w:val="24"/>
        </w:rPr>
        <w:t>e</w:t>
      </w:r>
      <w:r w:rsidR="00DB7BED">
        <w:rPr>
          <w:rFonts w:ascii="Times New Roman" w:hAnsi="Times New Roman" w:cs="Times New Roman"/>
          <w:sz w:val="24"/>
          <w:szCs w:val="24"/>
        </w:rPr>
        <w:t xml:space="preserve"> w</w:t>
      </w:r>
      <w:r w:rsidR="00C572C7">
        <w:rPr>
          <w:rFonts w:ascii="Times New Roman" w:hAnsi="Times New Roman" w:cs="Times New Roman"/>
          <w:sz w:val="24"/>
          <w:szCs w:val="24"/>
        </w:rPr>
        <w:t>as</w:t>
      </w:r>
      <w:r w:rsidR="00DB7BED">
        <w:rPr>
          <w:rFonts w:ascii="Times New Roman" w:hAnsi="Times New Roman" w:cs="Times New Roman"/>
          <w:sz w:val="24"/>
          <w:szCs w:val="24"/>
        </w:rPr>
        <w:t xml:space="preserve"> used to identif</w:t>
      </w:r>
      <w:r w:rsidR="00B43C47">
        <w:rPr>
          <w:rFonts w:ascii="Times New Roman" w:hAnsi="Times New Roman" w:cs="Times New Roman"/>
          <w:sz w:val="24"/>
          <w:szCs w:val="24"/>
        </w:rPr>
        <w:t>y</w:t>
      </w:r>
      <w:r w:rsidR="00DB7BED">
        <w:rPr>
          <w:rFonts w:ascii="Times New Roman" w:hAnsi="Times New Roman" w:cs="Times New Roman"/>
          <w:sz w:val="24"/>
          <w:szCs w:val="24"/>
        </w:rPr>
        <w:t xml:space="preserve"> applicable</w:t>
      </w:r>
      <w:r w:rsidR="00B43C47">
        <w:rPr>
          <w:rFonts w:ascii="Times New Roman" w:hAnsi="Times New Roman" w:cs="Times New Roman"/>
          <w:sz w:val="24"/>
          <w:szCs w:val="24"/>
        </w:rPr>
        <w:t xml:space="preserve"> criteria and </w:t>
      </w:r>
      <w:r w:rsidR="00DB7BED">
        <w:rPr>
          <w:rFonts w:ascii="Times New Roman" w:hAnsi="Times New Roman" w:cs="Times New Roman"/>
          <w:sz w:val="24"/>
          <w:szCs w:val="24"/>
        </w:rPr>
        <w:t>design values</w:t>
      </w:r>
      <w:r w:rsidR="00B43C47">
        <w:rPr>
          <w:rFonts w:ascii="Times New Roman" w:hAnsi="Times New Roman" w:cs="Times New Roman"/>
          <w:sz w:val="24"/>
          <w:szCs w:val="24"/>
        </w:rPr>
        <w:t xml:space="preserve">, based on </w:t>
      </w:r>
      <w:r w:rsidR="0003481C">
        <w:rPr>
          <w:rFonts w:ascii="Times New Roman" w:hAnsi="Times New Roman" w:cs="Times New Roman"/>
          <w:sz w:val="24"/>
          <w:szCs w:val="24"/>
        </w:rPr>
        <w:t xml:space="preserve">the </w:t>
      </w:r>
      <w:r w:rsidR="00EA6BF4">
        <w:rPr>
          <w:rFonts w:ascii="Times New Roman" w:hAnsi="Times New Roman" w:cs="Times New Roman"/>
          <w:sz w:val="24"/>
          <w:szCs w:val="24"/>
        </w:rPr>
        <w:t xml:space="preserve">Reconstruction </w:t>
      </w:r>
      <w:r w:rsidR="00B43C47">
        <w:rPr>
          <w:rFonts w:ascii="Times New Roman" w:hAnsi="Times New Roman" w:cs="Times New Roman"/>
          <w:sz w:val="24"/>
          <w:szCs w:val="24"/>
        </w:rPr>
        <w:t>project type</w:t>
      </w:r>
      <w:r w:rsidR="00DB7BED">
        <w:rPr>
          <w:rFonts w:ascii="Times New Roman" w:hAnsi="Times New Roman" w:cs="Times New Roman"/>
          <w:sz w:val="24"/>
          <w:szCs w:val="24"/>
        </w:rPr>
        <w:t>.</w:t>
      </w:r>
      <w:r w:rsidR="00460D98">
        <w:rPr>
          <w:rFonts w:ascii="Times New Roman" w:hAnsi="Times New Roman" w:cs="Times New Roman"/>
          <w:sz w:val="24"/>
          <w:szCs w:val="24"/>
        </w:rPr>
        <w:t xml:space="preserve"> </w:t>
      </w:r>
    </w:p>
    <w:p w:rsidR="003B5B2B" w:rsidRPr="00B43C47" w:rsidRDefault="003B5B2B" w:rsidP="003B5B2B">
      <w:pPr>
        <w:spacing w:after="0"/>
        <w:rPr>
          <w:rFonts w:ascii="Times New Roman" w:hAnsi="Times New Roman" w:cs="Times New Roman"/>
          <w:sz w:val="24"/>
          <w:szCs w:val="24"/>
        </w:rPr>
      </w:pPr>
    </w:p>
    <w:p w:rsidR="0003481C" w:rsidRDefault="00B43C47" w:rsidP="003B5B2B">
      <w:pPr>
        <w:pStyle w:val="ListParagraph"/>
        <w:numPr>
          <w:ilvl w:val="0"/>
          <w:numId w:val="4"/>
        </w:numPr>
        <w:spacing w:line="276" w:lineRule="auto"/>
      </w:pPr>
      <w:r w:rsidRPr="00B43C47">
        <w:t>Recommended P</w:t>
      </w:r>
      <w:r w:rsidR="004208E8">
        <w:t xml:space="preserve">roject Type/Character of Work: </w:t>
      </w:r>
      <w:r w:rsidR="00695E01">
        <w:t xml:space="preserve">The project meets the criteria for a </w:t>
      </w:r>
      <w:r w:rsidR="001E79E2">
        <w:t xml:space="preserve">Reconstruction </w:t>
      </w:r>
      <w:r w:rsidR="00695E01">
        <w:t xml:space="preserve">type project; the work will </w:t>
      </w:r>
      <w:r w:rsidR="0003481C">
        <w:t xml:space="preserve">include </w:t>
      </w:r>
      <w:r w:rsidR="001E79E2">
        <w:t xml:space="preserve">concrete </w:t>
      </w:r>
      <w:r w:rsidR="0003481C">
        <w:t xml:space="preserve">pavement </w:t>
      </w:r>
      <w:r w:rsidR="001E79E2">
        <w:t>reconstruction</w:t>
      </w:r>
      <w:r w:rsidR="0003481C">
        <w:t xml:space="preserve">, </w:t>
      </w:r>
      <w:r w:rsidR="001E79E2">
        <w:t xml:space="preserve">plant mix pavement preservation, </w:t>
      </w:r>
      <w:r w:rsidR="0003481C">
        <w:t>bridge rehabilitation</w:t>
      </w:r>
      <w:r w:rsidR="00322FDE">
        <w:t xml:space="preserve"> and replacement</w:t>
      </w:r>
      <w:r w:rsidR="0003481C">
        <w:t>, traffic operations improvements, traffic signal upgrades,</w:t>
      </w:r>
      <w:r w:rsidR="001E79E2">
        <w:t xml:space="preserve"> median barrier replacement, improve vertical clearances,</w:t>
      </w:r>
      <w:r w:rsidR="0003481C">
        <w:t xml:space="preserve"> and drainage improvements.</w:t>
      </w:r>
    </w:p>
    <w:p w:rsidR="00F41D6E" w:rsidRDefault="00F41D6E" w:rsidP="00F41D6E">
      <w:pPr>
        <w:pStyle w:val="ListParagraph"/>
        <w:spacing w:line="276" w:lineRule="auto"/>
      </w:pPr>
    </w:p>
    <w:p w:rsidR="00801CD7" w:rsidRDefault="0003481C" w:rsidP="00801CD7">
      <w:pPr>
        <w:pStyle w:val="ListParagraph"/>
        <w:numPr>
          <w:ilvl w:val="0"/>
          <w:numId w:val="4"/>
        </w:numPr>
        <w:spacing w:line="276" w:lineRule="auto"/>
      </w:pPr>
      <w:r>
        <w:t>P</w:t>
      </w:r>
      <w:r w:rsidR="00CF2848" w:rsidRPr="00CF2848">
        <w:t>urpose and Need for Project:</w:t>
      </w:r>
      <w:r w:rsidR="00CF2848">
        <w:t xml:space="preserve"> </w:t>
      </w:r>
      <w:r w:rsidRPr="0003481C">
        <w:t>Pavement shows distress and deterioration requiring a pavement strategy for rehabilitation</w:t>
      </w:r>
      <w:r w:rsidR="001E79E2">
        <w:t xml:space="preserve"> or reconstruction</w:t>
      </w:r>
      <w:r w:rsidRPr="0003481C">
        <w:t xml:space="preserve"> of PCCP and resurfacing of PMP; other infrastructure needs for structures, safety, drainages and interchanges will be evaluated.</w:t>
      </w:r>
    </w:p>
    <w:p w:rsidR="00801CD7" w:rsidRDefault="00801CD7" w:rsidP="00801CD7">
      <w:pPr>
        <w:pStyle w:val="ListParagraph"/>
      </w:pPr>
    </w:p>
    <w:p w:rsidR="00DA71AD" w:rsidRDefault="00801CD7" w:rsidP="003B5B2B">
      <w:pPr>
        <w:pStyle w:val="ListParagraph"/>
        <w:numPr>
          <w:ilvl w:val="0"/>
          <w:numId w:val="4"/>
        </w:numPr>
        <w:spacing w:line="276" w:lineRule="auto"/>
      </w:pPr>
      <w:r>
        <w:t>P</w:t>
      </w:r>
      <w:r w:rsidR="00E420B6">
        <w:t>roject Limits:</w:t>
      </w:r>
      <w:r w:rsidR="00460D98">
        <w:t xml:space="preserve"> </w:t>
      </w:r>
      <w:r w:rsidR="00DA71AD">
        <w:t>The program limits are from RM 186.45 to RM 188.89 for an overall project length of 2.44 miles.</w:t>
      </w:r>
      <w:r w:rsidR="00460D98">
        <w:t xml:space="preserve"> </w:t>
      </w:r>
      <w:r w:rsidR="00007539" w:rsidRPr="00327827">
        <w:rPr>
          <w:b/>
        </w:rPr>
        <w:t xml:space="preserve">The beginning of the project should be adjusted to RM 186.24 </w:t>
      </w:r>
      <w:r w:rsidR="00007539">
        <w:t>to coincide with the end of the upcoming</w:t>
      </w:r>
      <w:r w:rsidR="00F615AB">
        <w:t xml:space="preserve"> adjacent</w:t>
      </w:r>
      <w:r w:rsidR="00007539">
        <w:t xml:space="preserve"> project.</w:t>
      </w:r>
      <w:r w:rsidR="00460D98">
        <w:t xml:space="preserve"> </w:t>
      </w:r>
      <w:r w:rsidR="00DA71AD">
        <w:t xml:space="preserve">The </w:t>
      </w:r>
      <w:r w:rsidR="00007539">
        <w:t>inspection team</w:t>
      </w:r>
      <w:r w:rsidR="00DA71AD">
        <w:t xml:space="preserve"> concurred with the </w:t>
      </w:r>
      <w:r w:rsidR="00007539">
        <w:t>end of the project</w:t>
      </w:r>
      <w:r w:rsidR="00DA71AD">
        <w:t xml:space="preserve"> in the program of RM 188.89.</w:t>
      </w:r>
      <w:r w:rsidR="00460D98">
        <w:t xml:space="preserve"> </w:t>
      </w:r>
      <w:r w:rsidR="00DA71AD">
        <w:t>The rev</w:t>
      </w:r>
      <w:r w:rsidR="00007539">
        <w:t>ised project length will be 2.65</w:t>
      </w:r>
      <w:r w:rsidR="00DA71AD">
        <w:t xml:space="preserve"> miles.</w:t>
      </w:r>
    </w:p>
    <w:p w:rsidR="00605323" w:rsidRDefault="00605323" w:rsidP="00DA71AD">
      <w:pPr>
        <w:pStyle w:val="ListParagraph"/>
        <w:spacing w:line="276" w:lineRule="auto"/>
      </w:pPr>
    </w:p>
    <w:p w:rsidR="00556C39" w:rsidRDefault="00556C39" w:rsidP="003B5B2B">
      <w:pPr>
        <w:pStyle w:val="ListParagraph"/>
        <w:numPr>
          <w:ilvl w:val="0"/>
          <w:numId w:val="4"/>
        </w:numPr>
        <w:spacing w:line="276" w:lineRule="auto"/>
      </w:pPr>
      <w:r w:rsidRPr="00556C39">
        <w:t>Posted Speed Limit:</w:t>
      </w:r>
      <w:r w:rsidR="00460D98">
        <w:t xml:space="preserve"> </w:t>
      </w:r>
      <w:r w:rsidR="00DA71AD">
        <w:t>60 MPH</w:t>
      </w:r>
    </w:p>
    <w:p w:rsidR="00556C39" w:rsidRDefault="00556C39" w:rsidP="00711F1B">
      <w:pPr>
        <w:pStyle w:val="ListParagraph"/>
        <w:spacing w:line="276" w:lineRule="auto"/>
      </w:pPr>
    </w:p>
    <w:p w:rsidR="00854393" w:rsidRPr="00007539" w:rsidRDefault="00556C39" w:rsidP="003B5B2B">
      <w:pPr>
        <w:pStyle w:val="ListParagraph"/>
        <w:numPr>
          <w:ilvl w:val="0"/>
          <w:numId w:val="4"/>
        </w:numPr>
        <w:spacing w:line="276" w:lineRule="auto"/>
        <w:rPr>
          <w:color w:val="000000" w:themeColor="text1"/>
        </w:rPr>
      </w:pPr>
      <w:r w:rsidRPr="00556C39">
        <w:t>Design Speed:</w:t>
      </w:r>
      <w:r w:rsidR="00460D98">
        <w:t xml:space="preserve"> </w:t>
      </w:r>
      <w:r w:rsidR="00DA71AD">
        <w:t>60 MPH</w:t>
      </w:r>
    </w:p>
    <w:p w:rsidR="00B74D6C" w:rsidRDefault="00B74D6C" w:rsidP="00B74D6C">
      <w:pPr>
        <w:pStyle w:val="ListParagraph"/>
        <w:spacing w:line="23" w:lineRule="atLeast"/>
      </w:pPr>
    </w:p>
    <w:p w:rsidR="00B74D6C" w:rsidRPr="00161611" w:rsidRDefault="00B74D6C" w:rsidP="00B74D6C">
      <w:pPr>
        <w:pStyle w:val="ListParagraph"/>
        <w:numPr>
          <w:ilvl w:val="0"/>
          <w:numId w:val="4"/>
        </w:numPr>
        <w:spacing w:line="276" w:lineRule="auto"/>
      </w:pPr>
      <w:r w:rsidRPr="00161611">
        <w:t>Horizontal Alignment:</w:t>
      </w:r>
      <w:r>
        <w:t xml:space="preserve"> </w:t>
      </w:r>
      <w:r w:rsidRPr="00161611">
        <w:t xml:space="preserve">The horizontal curves </w:t>
      </w:r>
      <w:r>
        <w:t xml:space="preserve">in both directions </w:t>
      </w:r>
      <w:r w:rsidRPr="00161611">
        <w:t>from RM 188.43 to 188.72 only meet</w:t>
      </w:r>
      <w:r>
        <w:t xml:space="preserve"> a</w:t>
      </w:r>
      <w:r w:rsidRPr="00161611">
        <w:t xml:space="preserve"> 45 MPH </w:t>
      </w:r>
      <w:r>
        <w:t xml:space="preserve">design speed </w:t>
      </w:r>
      <w:r w:rsidRPr="00161611">
        <w:t xml:space="preserve">with the listed </w:t>
      </w:r>
      <w:proofErr w:type="spellStart"/>
      <w:r w:rsidRPr="00161611">
        <w:t>superelevation</w:t>
      </w:r>
      <w:proofErr w:type="spellEnd"/>
      <w:r w:rsidRPr="00161611">
        <w:t xml:space="preserve"> of 4.2%.</w:t>
      </w:r>
      <w:r>
        <w:t xml:space="preserve"> </w:t>
      </w:r>
      <w:r w:rsidRPr="00161611">
        <w:t xml:space="preserve">The </w:t>
      </w:r>
      <w:proofErr w:type="spellStart"/>
      <w:r w:rsidRPr="00161611">
        <w:t>superelevation</w:t>
      </w:r>
      <w:proofErr w:type="spellEnd"/>
      <w:r w:rsidRPr="00161611">
        <w:t xml:space="preserve"> should be confirmed.</w:t>
      </w:r>
      <w:r>
        <w:t xml:space="preserve"> </w:t>
      </w:r>
      <w:r w:rsidRPr="00161611">
        <w:t>If it could be modified to 5.2%, it would meet a 50 MPH, or 6.8% would meet a 60 MPH design speed.</w:t>
      </w:r>
      <w:r>
        <w:t xml:space="preserve"> </w:t>
      </w:r>
      <w:r w:rsidRPr="00161611">
        <w:t xml:space="preserve">However, the bridges over Poplar St are in the middle of the curve; if they are </w:t>
      </w:r>
      <w:proofErr w:type="spellStart"/>
      <w:r w:rsidRPr="00161611">
        <w:t>superelevated</w:t>
      </w:r>
      <w:proofErr w:type="spellEnd"/>
      <w:r w:rsidRPr="00161611">
        <w:t xml:space="preserve"> to 4.2%, it will not be useful to attempt to improve the remainder of the curves.</w:t>
      </w:r>
      <w:r>
        <w:t xml:space="preserve"> A formal design exception may be necessary.</w:t>
      </w:r>
    </w:p>
    <w:p w:rsidR="00B74D6C" w:rsidRPr="00161611" w:rsidRDefault="00B74D6C" w:rsidP="00B74D6C">
      <w:pPr>
        <w:pStyle w:val="ListParagraph"/>
        <w:spacing w:line="276" w:lineRule="auto"/>
      </w:pPr>
    </w:p>
    <w:p w:rsidR="00B74D6C" w:rsidRDefault="00B74D6C" w:rsidP="00B74D6C">
      <w:pPr>
        <w:pStyle w:val="ListParagraph"/>
        <w:numPr>
          <w:ilvl w:val="0"/>
          <w:numId w:val="4"/>
        </w:numPr>
        <w:spacing w:line="276" w:lineRule="auto"/>
      </w:pPr>
      <w:r w:rsidRPr="00161611">
        <w:t xml:space="preserve">Vertical Alignment: Four sag vertical curves do not meet the </w:t>
      </w:r>
      <w:r>
        <w:t>required design speed of 60 MPH</w:t>
      </w:r>
      <w:r w:rsidRPr="00161611">
        <w:t xml:space="preserve"> for combination of curve length, and grades (K-factor) and sight distance.</w:t>
      </w:r>
      <w:r>
        <w:t xml:space="preserve"> However, due to the abundant external lighting in the urban environment, the limited sight distance on sag curves from headlights is not a significant problem. </w:t>
      </w:r>
      <w:r w:rsidRPr="00161611">
        <w:t xml:space="preserve">One crest curve in the NBL </w:t>
      </w:r>
      <w:r>
        <w:t>does not meet the required design speed of 60 MPH</w:t>
      </w:r>
      <w:r w:rsidRPr="00161611">
        <w:t>.</w:t>
      </w:r>
      <w:r>
        <w:t xml:space="preserve"> </w:t>
      </w:r>
      <w:r w:rsidRPr="00161611">
        <w:t xml:space="preserve">These </w:t>
      </w:r>
      <w:r>
        <w:t>are likely</w:t>
      </w:r>
      <w:r w:rsidRPr="00161611">
        <w:t xml:space="preserve"> cost prohibitive to correct due to proximity to bridges and other vertical curves.</w:t>
      </w:r>
      <w:r>
        <w:t xml:space="preserve"> A formal design exception may be necessary.</w:t>
      </w:r>
    </w:p>
    <w:p w:rsidR="00556C39" w:rsidRDefault="00556C39" w:rsidP="00711F1B">
      <w:pPr>
        <w:pStyle w:val="ListParagraph"/>
        <w:spacing w:line="276" w:lineRule="auto"/>
      </w:pPr>
    </w:p>
    <w:p w:rsidR="007D744C" w:rsidRDefault="007D744C" w:rsidP="003B5B2B">
      <w:pPr>
        <w:pStyle w:val="ListParagraph"/>
        <w:numPr>
          <w:ilvl w:val="0"/>
          <w:numId w:val="4"/>
        </w:numPr>
        <w:spacing w:line="276" w:lineRule="auto"/>
      </w:pPr>
      <w:r>
        <w:t>R</w:t>
      </w:r>
      <w:r w:rsidR="00CF2848">
        <w:t xml:space="preserve">oadway Section Type: </w:t>
      </w:r>
      <w:r w:rsidR="00E420B6">
        <w:t>R</w:t>
      </w:r>
      <w:r w:rsidR="00546C0B" w:rsidRPr="00546C0B">
        <w:t>ural</w:t>
      </w:r>
      <w:r w:rsidR="00112179">
        <w:t xml:space="preserve">-ditch </w:t>
      </w:r>
      <w:r w:rsidR="00546C0B">
        <w:t>section</w:t>
      </w:r>
      <w:r w:rsidR="00CF2848">
        <w:t xml:space="preserve"> consistent with the existing </w:t>
      </w:r>
      <w:r w:rsidR="00156B1D">
        <w:t xml:space="preserve">roadway </w:t>
      </w:r>
      <w:r w:rsidR="00CF2848">
        <w:t>design</w:t>
      </w:r>
      <w:r w:rsidR="00546C0B">
        <w:t>.</w:t>
      </w:r>
      <w:r w:rsidR="00460D98">
        <w:t xml:space="preserve"> </w:t>
      </w:r>
      <w:r w:rsidR="00752053">
        <w:t>Inlets should be used as ne</w:t>
      </w:r>
      <w:r w:rsidR="00F12B29">
        <w:t xml:space="preserve">eded for underground drainage. </w:t>
      </w:r>
      <w:r w:rsidR="00752053">
        <w:t>Curb &amp; gutter should be used along ramps as they transition in operating speeds to below 45 MPH.</w:t>
      </w:r>
      <w:r w:rsidR="00F12B29">
        <w:t xml:space="preserve"> </w:t>
      </w:r>
      <w:r w:rsidR="00007539">
        <w:t xml:space="preserve">Note, this </w:t>
      </w:r>
      <w:r w:rsidR="00C8169F">
        <w:t>explicitly applies</w:t>
      </w:r>
      <w:r w:rsidR="00007539">
        <w:t xml:space="preserve"> to 6” vertical curbs (WYDOT standard); </w:t>
      </w:r>
      <w:r w:rsidR="00C8169F">
        <w:t>some sloping curbs can be used at higher speeds if necessary for control of drainage.</w:t>
      </w:r>
    </w:p>
    <w:p w:rsidR="007D744C" w:rsidRDefault="007D744C" w:rsidP="00711F1B">
      <w:pPr>
        <w:pStyle w:val="ListParagraph"/>
        <w:spacing w:line="276" w:lineRule="auto"/>
      </w:pPr>
    </w:p>
    <w:p w:rsidR="00A658ED" w:rsidRDefault="00F3229B" w:rsidP="001027EF">
      <w:pPr>
        <w:pStyle w:val="ListParagraph"/>
        <w:numPr>
          <w:ilvl w:val="0"/>
          <w:numId w:val="4"/>
        </w:numPr>
        <w:spacing w:line="276" w:lineRule="auto"/>
      </w:pPr>
      <w:r w:rsidRPr="00556C39">
        <w:t>Roadway Widths:</w:t>
      </w:r>
    </w:p>
    <w:p w:rsidR="00A658ED" w:rsidRDefault="00A658ED" w:rsidP="00A658ED">
      <w:pPr>
        <w:pStyle w:val="ListParagraph"/>
        <w:spacing w:line="276" w:lineRule="auto"/>
        <w:rPr>
          <w:u w:val="single"/>
        </w:rPr>
      </w:pPr>
      <w:r>
        <w:tab/>
      </w:r>
      <w:r>
        <w:rPr>
          <w:u w:val="single"/>
        </w:rPr>
        <w:t>Mainline</w:t>
      </w:r>
    </w:p>
    <w:p w:rsidR="00A658ED" w:rsidRDefault="00714B60" w:rsidP="00A658ED">
      <w:pPr>
        <w:pStyle w:val="ListParagraph"/>
        <w:spacing w:line="276" w:lineRule="auto"/>
      </w:pPr>
      <w:r>
        <w:tab/>
      </w:r>
      <w:r>
        <w:tab/>
      </w:r>
      <w:r w:rsidR="00752053">
        <w:t>2</w:t>
      </w:r>
      <w:r w:rsidR="00B74D6C">
        <w:t xml:space="preserve"> Travel l</w:t>
      </w:r>
      <w:r w:rsidR="00CF2848">
        <w:t>anes</w:t>
      </w:r>
      <w:r w:rsidR="00B74D6C">
        <w:t xml:space="preserve"> each direction</w:t>
      </w:r>
    </w:p>
    <w:p w:rsidR="00A658ED" w:rsidRDefault="00156B1D" w:rsidP="00A658ED">
      <w:pPr>
        <w:pStyle w:val="ListParagraph"/>
        <w:spacing w:line="276" w:lineRule="auto"/>
        <w:rPr>
          <w:color w:val="000000" w:themeColor="text1"/>
        </w:rPr>
      </w:pPr>
      <w:r>
        <w:tab/>
      </w:r>
      <w:r>
        <w:tab/>
        <w:t xml:space="preserve">12' </w:t>
      </w:r>
      <w:r w:rsidRPr="009E0F0D">
        <w:rPr>
          <w:color w:val="000000" w:themeColor="text1"/>
        </w:rPr>
        <w:t xml:space="preserve">Lane </w:t>
      </w:r>
      <w:r w:rsidR="00B74D6C">
        <w:rPr>
          <w:color w:val="000000" w:themeColor="text1"/>
        </w:rPr>
        <w:t>w</w:t>
      </w:r>
      <w:r w:rsidR="00714B60" w:rsidRPr="009E0F0D">
        <w:rPr>
          <w:color w:val="000000" w:themeColor="text1"/>
        </w:rPr>
        <w:t>idths</w:t>
      </w:r>
    </w:p>
    <w:p w:rsidR="001027EF" w:rsidRDefault="00A658ED" w:rsidP="00A658ED">
      <w:pPr>
        <w:pStyle w:val="ListParagraph"/>
        <w:spacing w:line="276" w:lineRule="auto"/>
      </w:pPr>
      <w:r>
        <w:rPr>
          <w:color w:val="000000" w:themeColor="text1"/>
        </w:rPr>
        <w:tab/>
      </w:r>
      <w:r w:rsidR="00156B1D" w:rsidRPr="009E0F0D">
        <w:rPr>
          <w:color w:val="FF0000"/>
        </w:rPr>
        <w:tab/>
      </w:r>
      <w:r w:rsidR="00714B60" w:rsidRPr="00C8169F">
        <w:rPr>
          <w:color w:val="000000" w:themeColor="text1"/>
        </w:rPr>
        <w:t>10</w:t>
      </w:r>
      <w:r w:rsidR="00156B1D" w:rsidRPr="00C8169F">
        <w:rPr>
          <w:color w:val="000000" w:themeColor="text1"/>
        </w:rPr>
        <w:t>'</w:t>
      </w:r>
      <w:r w:rsidR="0051274A" w:rsidRPr="00C8169F">
        <w:rPr>
          <w:color w:val="000000" w:themeColor="text1"/>
        </w:rPr>
        <w:t xml:space="preserve"> </w:t>
      </w:r>
      <w:r w:rsidR="00B74D6C">
        <w:rPr>
          <w:color w:val="000000" w:themeColor="text1"/>
        </w:rPr>
        <w:t>o</w:t>
      </w:r>
      <w:r w:rsidR="00156B1D" w:rsidRPr="00C8169F">
        <w:rPr>
          <w:color w:val="000000" w:themeColor="text1"/>
        </w:rPr>
        <w:t xml:space="preserve">utside </w:t>
      </w:r>
      <w:r w:rsidR="00714B60" w:rsidRPr="00C8169F">
        <w:rPr>
          <w:color w:val="000000" w:themeColor="text1"/>
        </w:rPr>
        <w:t xml:space="preserve">and </w:t>
      </w:r>
      <w:r w:rsidR="00752053" w:rsidRPr="00C8169F">
        <w:rPr>
          <w:color w:val="000000" w:themeColor="text1"/>
        </w:rPr>
        <w:t>4’</w:t>
      </w:r>
      <w:r w:rsidR="00752053">
        <w:t xml:space="preserve"> </w:t>
      </w:r>
      <w:r w:rsidR="00B74D6C">
        <w:t>i</w:t>
      </w:r>
      <w:r w:rsidR="00714B60">
        <w:t xml:space="preserve">nside </w:t>
      </w:r>
      <w:r w:rsidR="00B74D6C">
        <w:t>s</w:t>
      </w:r>
      <w:r w:rsidR="00CF2848">
        <w:t xml:space="preserve">houlder </w:t>
      </w:r>
      <w:r w:rsidR="00B74D6C">
        <w:t>w</w:t>
      </w:r>
      <w:r w:rsidR="00CF2848">
        <w:t>idths</w:t>
      </w:r>
    </w:p>
    <w:p w:rsidR="00A658ED" w:rsidRDefault="00A658ED" w:rsidP="00A658ED">
      <w:pPr>
        <w:pStyle w:val="ListParagraph"/>
        <w:spacing w:line="276" w:lineRule="auto"/>
        <w:rPr>
          <w:color w:val="000000" w:themeColor="text1"/>
        </w:rPr>
      </w:pPr>
      <w:r>
        <w:rPr>
          <w:color w:val="000000" w:themeColor="text1"/>
        </w:rPr>
        <w:tab/>
      </w:r>
      <w:r>
        <w:rPr>
          <w:color w:val="000000" w:themeColor="text1"/>
          <w:u w:val="single"/>
        </w:rPr>
        <w:t>Ramps</w:t>
      </w:r>
    </w:p>
    <w:p w:rsidR="00A658ED" w:rsidRDefault="00A658ED" w:rsidP="00A658ED">
      <w:pPr>
        <w:pStyle w:val="ListParagraph"/>
        <w:spacing w:line="276" w:lineRule="auto"/>
        <w:rPr>
          <w:color w:val="000000" w:themeColor="text1"/>
        </w:rPr>
      </w:pPr>
      <w:r>
        <w:rPr>
          <w:color w:val="000000" w:themeColor="text1"/>
        </w:rPr>
        <w:tab/>
      </w:r>
      <w:r>
        <w:rPr>
          <w:color w:val="000000" w:themeColor="text1"/>
        </w:rPr>
        <w:tab/>
      </w:r>
      <w:r w:rsidR="00C20359">
        <w:rPr>
          <w:color w:val="000000" w:themeColor="text1"/>
        </w:rPr>
        <w:t xml:space="preserve">Single </w:t>
      </w:r>
      <w:r w:rsidR="00B74D6C">
        <w:rPr>
          <w:color w:val="000000" w:themeColor="text1"/>
        </w:rPr>
        <w:t>l</w:t>
      </w:r>
      <w:r w:rsidR="00C20359">
        <w:rPr>
          <w:color w:val="000000" w:themeColor="text1"/>
        </w:rPr>
        <w:t>ane</w:t>
      </w:r>
    </w:p>
    <w:p w:rsidR="00C20359" w:rsidRDefault="00C20359" w:rsidP="00A658ED">
      <w:pPr>
        <w:pStyle w:val="ListParagraph"/>
        <w:spacing w:line="276" w:lineRule="auto"/>
        <w:rPr>
          <w:color w:val="000000" w:themeColor="text1"/>
        </w:rPr>
      </w:pPr>
      <w:r>
        <w:rPr>
          <w:color w:val="000000" w:themeColor="text1"/>
        </w:rPr>
        <w:tab/>
      </w:r>
      <w:r>
        <w:rPr>
          <w:color w:val="000000" w:themeColor="text1"/>
        </w:rPr>
        <w:tab/>
        <w:t>12’ width</w:t>
      </w:r>
    </w:p>
    <w:p w:rsidR="00B74D6C" w:rsidRPr="00A658ED" w:rsidRDefault="00B74D6C" w:rsidP="00A658ED">
      <w:pPr>
        <w:pStyle w:val="ListParagraph"/>
        <w:spacing w:line="276" w:lineRule="auto"/>
      </w:pPr>
      <w:r>
        <w:rPr>
          <w:color w:val="000000" w:themeColor="text1"/>
        </w:rPr>
        <w:tab/>
      </w:r>
      <w:r>
        <w:rPr>
          <w:color w:val="000000" w:themeColor="text1"/>
        </w:rPr>
        <w:tab/>
        <w:t>8’ outside and 4’ inside shoulder widths</w:t>
      </w:r>
    </w:p>
    <w:p w:rsidR="001027EF" w:rsidRDefault="001027EF" w:rsidP="001027EF">
      <w:pPr>
        <w:pStyle w:val="ListParagraph"/>
      </w:pPr>
    </w:p>
    <w:p w:rsidR="00AD6A5F" w:rsidRDefault="00A7183B" w:rsidP="00C20359">
      <w:pPr>
        <w:pStyle w:val="ListParagraph"/>
        <w:spacing w:line="276" w:lineRule="auto"/>
      </w:pPr>
      <w:r w:rsidRPr="00A7183B">
        <w:t xml:space="preserve">If the inside shoulders cannot be constructed to 4’ widths, </w:t>
      </w:r>
      <w:r>
        <w:t>a formal design exception may be necessary</w:t>
      </w:r>
      <w:r w:rsidR="00C20359">
        <w:t>.</w:t>
      </w:r>
    </w:p>
    <w:p w:rsidR="00C20359" w:rsidRDefault="00C20359" w:rsidP="00C20359">
      <w:pPr>
        <w:pStyle w:val="ListParagraph"/>
        <w:spacing w:line="276" w:lineRule="auto"/>
      </w:pPr>
    </w:p>
    <w:p w:rsidR="00F17A29" w:rsidRDefault="00F12B29" w:rsidP="003B5B2B">
      <w:pPr>
        <w:pStyle w:val="ListParagraph"/>
        <w:numPr>
          <w:ilvl w:val="0"/>
          <w:numId w:val="4"/>
        </w:numPr>
        <w:spacing w:line="276" w:lineRule="auto"/>
      </w:pPr>
      <w:r>
        <w:t xml:space="preserve">Median Widths: </w:t>
      </w:r>
      <w:r w:rsidR="00232D91">
        <w:t xml:space="preserve">Table 3a. in the </w:t>
      </w:r>
      <w:r w:rsidR="00C07926">
        <w:t>WYDOT</w:t>
      </w:r>
      <w:r w:rsidR="00232D91">
        <w:t xml:space="preserve"> </w:t>
      </w:r>
      <w:r w:rsidR="004B4561" w:rsidRPr="004B4561">
        <w:rPr>
          <w:i/>
        </w:rPr>
        <w:t>Guide</w:t>
      </w:r>
      <w:r w:rsidR="00771F75">
        <w:t xml:space="preserve"> calls for medians in urban sections to be 10’ wide. This is a non-controlling criteria but should be followed if feasible on this project.</w:t>
      </w:r>
      <w:r w:rsidR="00460D98">
        <w:t xml:space="preserve"> </w:t>
      </w:r>
      <w:r w:rsidR="00771F75">
        <w:t>It is likely not possible in some cases due to limitations caused by overhead bridges or interstate bridges, which are not being widened or replaced.</w:t>
      </w:r>
    </w:p>
    <w:p w:rsidR="00806D9E" w:rsidRDefault="00806D9E" w:rsidP="00806D9E">
      <w:pPr>
        <w:pStyle w:val="ListParagraph"/>
      </w:pPr>
    </w:p>
    <w:p w:rsidR="009877AA" w:rsidRDefault="00806D9E" w:rsidP="00A73367">
      <w:pPr>
        <w:pStyle w:val="ListParagraph"/>
        <w:numPr>
          <w:ilvl w:val="0"/>
          <w:numId w:val="4"/>
        </w:numPr>
        <w:spacing w:line="276" w:lineRule="auto"/>
        <w:textAlignment w:val="baseline"/>
      </w:pPr>
      <w:r>
        <w:t>Interch</w:t>
      </w:r>
      <w:r w:rsidR="00F12B29">
        <w:t xml:space="preserve">anges and Intersections: </w:t>
      </w:r>
      <w:r w:rsidR="00B74D6C">
        <w:t xml:space="preserve">Retain existing interchange types. </w:t>
      </w:r>
      <w:r>
        <w:t xml:space="preserve">The </w:t>
      </w:r>
      <w:r w:rsidR="00C07926">
        <w:t xml:space="preserve">WYDOT </w:t>
      </w:r>
      <w:r w:rsidR="00C07926">
        <w:rPr>
          <w:i/>
        </w:rPr>
        <w:t>Guide</w:t>
      </w:r>
      <w:r>
        <w:t xml:space="preserve"> calls for an evaluation of the interchanges and ramp terminal intersections and states that improvements to correct identified deficiencies </w:t>
      </w:r>
      <w:r w:rsidR="00D64012">
        <w:t xml:space="preserve">will </w:t>
      </w:r>
      <w:r>
        <w:t xml:space="preserve">be </w:t>
      </w:r>
      <w:r w:rsidR="00D64012">
        <w:t xml:space="preserve">included </w:t>
      </w:r>
      <w:r>
        <w:t>in the project scope.</w:t>
      </w:r>
      <w:r w:rsidR="00460D98">
        <w:t xml:space="preserve"> </w:t>
      </w:r>
      <w:r>
        <w:t xml:space="preserve">Higher volume </w:t>
      </w:r>
      <w:r w:rsidR="003E0641">
        <w:t>i</w:t>
      </w:r>
      <w:r>
        <w:t>nterchanges, such as on this project should ha</w:t>
      </w:r>
      <w:r w:rsidR="002F6018">
        <w:t xml:space="preserve">ve 24’ </w:t>
      </w:r>
      <w:r>
        <w:t xml:space="preserve">wide ramps in accordance with the WYDOT </w:t>
      </w:r>
      <w:r w:rsidRPr="008F4B83">
        <w:rPr>
          <w:i/>
        </w:rPr>
        <w:t>Road Design Manual</w:t>
      </w:r>
      <w:r>
        <w:t>, so ramp widening could be considered.</w:t>
      </w:r>
    </w:p>
    <w:p w:rsidR="00024E42" w:rsidRDefault="00024E42" w:rsidP="00024E42">
      <w:pPr>
        <w:pStyle w:val="ListParagraph"/>
      </w:pPr>
    </w:p>
    <w:p w:rsidR="009877AA" w:rsidRDefault="00024E42" w:rsidP="009877AA">
      <w:pPr>
        <w:pStyle w:val="ListParagraph"/>
      </w:pPr>
      <w:r>
        <w:lastRenderedPageBreak/>
        <w:t>One likely change suggested by Traffic is to add a dual left turn where the NB off ramp intersects with Poplar Street.</w:t>
      </w:r>
    </w:p>
    <w:p w:rsidR="00024E42" w:rsidRDefault="00024E42" w:rsidP="009877AA">
      <w:pPr>
        <w:pStyle w:val="ListParagraph"/>
      </w:pPr>
    </w:p>
    <w:p w:rsidR="009877AA" w:rsidRDefault="00A73367" w:rsidP="00A81503">
      <w:pPr>
        <w:pStyle w:val="ListParagraph"/>
        <w:numPr>
          <w:ilvl w:val="0"/>
          <w:numId w:val="4"/>
        </w:numPr>
        <w:spacing w:line="276" w:lineRule="auto"/>
        <w:textAlignment w:val="baseline"/>
      </w:pPr>
      <w:r>
        <w:t xml:space="preserve"> </w:t>
      </w:r>
      <w:r w:rsidR="00CC7184">
        <w:t xml:space="preserve">I-25 </w:t>
      </w:r>
      <w:r w:rsidR="007F4C7B">
        <w:t>Auxiliary</w:t>
      </w:r>
      <w:r w:rsidR="00CC7184">
        <w:t xml:space="preserve"> L</w:t>
      </w:r>
      <w:r w:rsidR="00CC7184" w:rsidRPr="00556C39">
        <w:t>anes</w:t>
      </w:r>
      <w:r w:rsidR="00F12B29">
        <w:t xml:space="preserve">: </w:t>
      </w:r>
      <w:r w:rsidR="00CC7184">
        <w:t>Extending these for operation and safety benefits is a primary need identified to drive this project.</w:t>
      </w:r>
      <w:r w:rsidR="00460D98">
        <w:t xml:space="preserve"> </w:t>
      </w:r>
      <w:r w:rsidR="00CC7184">
        <w:t xml:space="preserve">They should be analyzed at each location based on weaving, speed changes, </w:t>
      </w:r>
      <w:r w:rsidR="00007539">
        <w:t xml:space="preserve">lane balance </w:t>
      </w:r>
      <w:r w:rsidR="00CC7184">
        <w:t>and physical constraints.</w:t>
      </w:r>
      <w:r w:rsidR="00460D98">
        <w:t xml:space="preserve"> </w:t>
      </w:r>
      <w:r w:rsidR="00A81503">
        <w:t xml:space="preserve">Traffic determined the </w:t>
      </w:r>
      <w:r w:rsidR="00A81503" w:rsidRPr="009877AA">
        <w:t>Auxiliary lanes are not warranted</w:t>
      </w:r>
      <w:r w:rsidR="009877AA" w:rsidRPr="009877AA">
        <w:t> based</w:t>
      </w:r>
      <w:r w:rsidR="00A81503" w:rsidRPr="009877AA">
        <w:t xml:space="preserve"> </w:t>
      </w:r>
      <w:r w:rsidR="009877AA">
        <w:t xml:space="preserve">on </w:t>
      </w:r>
      <w:r w:rsidR="00A81503" w:rsidRPr="009877AA">
        <w:t xml:space="preserve">level of service/capacity, but the following was noted from the </w:t>
      </w:r>
      <w:r w:rsidR="00801CD7" w:rsidRPr="00A73367">
        <w:t>AASHTO</w:t>
      </w:r>
      <w:r w:rsidR="002432B5">
        <w:t>,</w:t>
      </w:r>
      <w:r w:rsidR="00801CD7" w:rsidRPr="00A73367">
        <w:t xml:space="preserve"> </w:t>
      </w:r>
      <w:r w:rsidR="00801CD7" w:rsidRPr="00CC2BB8">
        <w:rPr>
          <w:i/>
        </w:rPr>
        <w:t>A Policy on Geometric Design of Highways and Streets</w:t>
      </w:r>
      <w:r w:rsidR="00E85154">
        <w:rPr>
          <w:i/>
        </w:rPr>
        <w:t>, 2011</w:t>
      </w:r>
      <w:r w:rsidR="00801CD7">
        <w:t xml:space="preserve"> (Green Book)</w:t>
      </w:r>
      <w:r w:rsidR="00A81503" w:rsidRPr="009877AA">
        <w:t>:</w:t>
      </w:r>
    </w:p>
    <w:p w:rsidR="009877AA" w:rsidRDefault="009877AA" w:rsidP="009877AA">
      <w:pPr>
        <w:pStyle w:val="ListParagraph"/>
      </w:pPr>
    </w:p>
    <w:p w:rsidR="00A73367" w:rsidRDefault="00A73367" w:rsidP="008F4B83">
      <w:pPr>
        <w:pStyle w:val="ListParagraph"/>
        <w:spacing w:line="276" w:lineRule="auto"/>
        <w:ind w:left="1440"/>
        <w:textAlignment w:val="baseline"/>
      </w:pPr>
      <w:r w:rsidRPr="00A73367">
        <w:t>Last</w:t>
      </w:r>
      <w:r w:rsidR="00D95883" w:rsidRPr="00A73367">
        <w:t> paragraph</w:t>
      </w:r>
      <w:r w:rsidRPr="00A73367">
        <w:t>, page 10-106</w:t>
      </w:r>
      <w:r w:rsidR="00A7183B">
        <w:t xml:space="preserve"> of</w:t>
      </w:r>
      <w:r w:rsidRPr="00A73367">
        <w:t xml:space="preserve"> </w:t>
      </w:r>
      <w:r w:rsidR="00801CD7">
        <w:t>the</w:t>
      </w:r>
      <w:r w:rsidR="008F4B83">
        <w:t xml:space="preserve"> 2011</w:t>
      </w:r>
      <w:r w:rsidR="00801CD7">
        <w:t xml:space="preserve"> Green Book</w:t>
      </w:r>
      <w:r w:rsidRPr="00A73367">
        <w:t>, indicates that successive noses less than 1500 feet</w:t>
      </w:r>
      <w:r w:rsidR="00801CD7">
        <w:t xml:space="preserve"> apart</w:t>
      </w:r>
      <w:r w:rsidRPr="00A73367">
        <w:t xml:space="preserve"> should be connected to provide an auxiliary lane/ speed change lane </w:t>
      </w:r>
      <w:r w:rsidR="00460D98">
        <w:t xml:space="preserve">which improves operations. </w:t>
      </w:r>
      <w:r w:rsidRPr="00A73367">
        <w:t>Successive ramp nose</w:t>
      </w:r>
      <w:r w:rsidR="00801CD7">
        <w:t>s</w:t>
      </w:r>
      <w:r w:rsidRPr="00A73367">
        <w:t xml:space="preserve"> (NBL, SBL) between McKinley- Center and Bryan Stock Trail -</w:t>
      </w:r>
      <w:r w:rsidR="00801CD7">
        <w:t xml:space="preserve"> McKinley are less than 1500 feet apart.</w:t>
      </w:r>
      <w:r w:rsidR="00460D98">
        <w:t xml:space="preserve"> </w:t>
      </w:r>
    </w:p>
    <w:p w:rsidR="00C8169F" w:rsidRPr="009877AA" w:rsidRDefault="00C8169F" w:rsidP="00C8169F">
      <w:pPr>
        <w:pStyle w:val="ListParagraph"/>
      </w:pPr>
    </w:p>
    <w:p w:rsidR="00C8169F" w:rsidRDefault="00C8169F" w:rsidP="00C8169F">
      <w:pPr>
        <w:pStyle w:val="ListParagraph"/>
        <w:spacing w:line="276" w:lineRule="auto"/>
        <w:rPr>
          <w:color w:val="000000" w:themeColor="text1"/>
        </w:rPr>
      </w:pPr>
      <w:r w:rsidRPr="009877AA">
        <w:t>The inspection team concurred with the District’s recommendation of adding auxiliary lanes to connect entrance ramps and exit ramps, in both directions, between Bryan Stock Trail and McKinley Street, and between McKinley Street and Center Street.</w:t>
      </w:r>
      <w:r w:rsidR="00460D98">
        <w:t xml:space="preserve"> </w:t>
      </w:r>
      <w:r w:rsidRPr="009877AA">
        <w:t>This is considered one of the essential elements of the project and should supersede the layout of the service roads</w:t>
      </w:r>
      <w:r w:rsidRPr="000C5554">
        <w:rPr>
          <w:color w:val="000000" w:themeColor="text1"/>
        </w:rPr>
        <w:t>.</w:t>
      </w:r>
    </w:p>
    <w:p w:rsidR="00024E42" w:rsidRDefault="00024E42" w:rsidP="00C8169F">
      <w:pPr>
        <w:pStyle w:val="ListParagraph"/>
        <w:spacing w:line="276" w:lineRule="auto"/>
        <w:rPr>
          <w:color w:val="000000" w:themeColor="text1"/>
        </w:rPr>
      </w:pPr>
    </w:p>
    <w:p w:rsidR="009877AA" w:rsidRDefault="00A73367" w:rsidP="009877AA">
      <w:pPr>
        <w:pStyle w:val="ListParagraph"/>
        <w:spacing w:line="276" w:lineRule="auto"/>
        <w:rPr>
          <w:color w:val="FF0000"/>
        </w:rPr>
      </w:pPr>
      <w:r>
        <w:t>The Green Book calls for a desirable shoulder width of 8’-12’, with a 6’ minimum, adjacent to the auxiliary lanes.</w:t>
      </w:r>
      <w:r w:rsidR="00460D98">
        <w:t xml:space="preserve"> </w:t>
      </w:r>
      <w:r>
        <w:t>The auxiliary lane shoulder width will be 8’ on this project.</w:t>
      </w:r>
      <w:r w:rsidR="00C8169F">
        <w:rPr>
          <w:color w:val="FF0000"/>
        </w:rPr>
        <w:t xml:space="preserve"> </w:t>
      </w:r>
    </w:p>
    <w:p w:rsidR="009877AA" w:rsidRDefault="009877AA" w:rsidP="009877AA">
      <w:pPr>
        <w:pStyle w:val="ListParagraph"/>
        <w:spacing w:line="276" w:lineRule="auto"/>
        <w:rPr>
          <w:color w:val="FF0000"/>
        </w:rPr>
      </w:pPr>
    </w:p>
    <w:p w:rsidR="00C8169F" w:rsidRPr="009877AA" w:rsidRDefault="00C8169F" w:rsidP="009877AA">
      <w:pPr>
        <w:pStyle w:val="ListParagraph"/>
        <w:numPr>
          <w:ilvl w:val="0"/>
          <w:numId w:val="4"/>
        </w:numPr>
        <w:spacing w:line="276" w:lineRule="auto"/>
        <w:rPr>
          <w:color w:val="FF0000"/>
        </w:rPr>
      </w:pPr>
      <w:r w:rsidRPr="009877AA">
        <w:rPr>
          <w:color w:val="000000" w:themeColor="text1"/>
        </w:rPr>
        <w:t>I-25 Service Roads:</w:t>
      </w:r>
      <w:r w:rsidR="00460D98">
        <w:rPr>
          <w:color w:val="000000" w:themeColor="text1"/>
        </w:rPr>
        <w:t xml:space="preserve"> </w:t>
      </w:r>
      <w:r w:rsidRPr="009877AA">
        <w:rPr>
          <w:color w:val="000000" w:themeColor="text1"/>
        </w:rPr>
        <w:t>F Street and E Street shall generally maintain their same geometry unless modification</w:t>
      </w:r>
      <w:r w:rsidR="000C5554" w:rsidRPr="009877AA">
        <w:rPr>
          <w:color w:val="000000" w:themeColor="text1"/>
        </w:rPr>
        <w:t>s are</w:t>
      </w:r>
      <w:r w:rsidRPr="009877AA">
        <w:rPr>
          <w:color w:val="000000" w:themeColor="text1"/>
        </w:rPr>
        <w:t xml:space="preserve"> necessary due the addition of the interstate mainline auxiliary lanes as described above.</w:t>
      </w:r>
      <w:r w:rsidR="00460D98">
        <w:rPr>
          <w:color w:val="000000" w:themeColor="text1"/>
        </w:rPr>
        <w:t xml:space="preserve"> </w:t>
      </w:r>
      <w:r w:rsidRPr="009877AA">
        <w:rPr>
          <w:color w:val="000000" w:themeColor="text1"/>
        </w:rPr>
        <w:t>In sections of F Street, where on-street parking results in only a 10’ left thru lane, the service road should be widened to provide a 12’ thru lane if space allows.</w:t>
      </w:r>
    </w:p>
    <w:p w:rsidR="003E0641" w:rsidRDefault="003E0641" w:rsidP="00AC1B82">
      <w:pPr>
        <w:spacing w:after="0"/>
        <w:ind w:left="720"/>
        <w:rPr>
          <w:rFonts w:ascii="Times New Roman" w:eastAsia="Times New Roman" w:hAnsi="Times New Roman" w:cs="Times New Roman"/>
          <w:color w:val="000000" w:themeColor="text1"/>
          <w:sz w:val="24"/>
          <w:szCs w:val="24"/>
        </w:rPr>
      </w:pPr>
    </w:p>
    <w:p w:rsidR="00F47F94" w:rsidRDefault="00C8169F" w:rsidP="008F4B83">
      <w:pPr>
        <w:spacing w:after="0"/>
        <w:ind w:left="720"/>
      </w:pPr>
      <w:r w:rsidRPr="00C8169F">
        <w:rPr>
          <w:rFonts w:ascii="Times New Roman" w:eastAsia="Times New Roman" w:hAnsi="Times New Roman" w:cs="Times New Roman"/>
          <w:color w:val="000000" w:themeColor="text1"/>
          <w:sz w:val="24"/>
          <w:szCs w:val="24"/>
        </w:rPr>
        <w:t xml:space="preserve">The existing outside curb </w:t>
      </w:r>
      <w:r w:rsidR="000C5554">
        <w:rPr>
          <w:rFonts w:ascii="Times New Roman" w:eastAsia="Times New Roman" w:hAnsi="Times New Roman" w:cs="Times New Roman"/>
          <w:color w:val="000000" w:themeColor="text1"/>
          <w:sz w:val="24"/>
          <w:szCs w:val="24"/>
        </w:rPr>
        <w:t>and gutter will remain in place and</w:t>
      </w:r>
      <w:r w:rsidRPr="00C8169F">
        <w:rPr>
          <w:rFonts w:ascii="Times New Roman" w:eastAsia="Times New Roman" w:hAnsi="Times New Roman" w:cs="Times New Roman"/>
          <w:color w:val="000000" w:themeColor="text1"/>
          <w:sz w:val="24"/>
          <w:szCs w:val="24"/>
        </w:rPr>
        <w:t xml:space="preserve"> the PCCP </w:t>
      </w:r>
      <w:r w:rsidR="000C5554">
        <w:rPr>
          <w:rFonts w:ascii="Times New Roman" w:eastAsia="Times New Roman" w:hAnsi="Times New Roman" w:cs="Times New Roman"/>
          <w:color w:val="000000" w:themeColor="text1"/>
          <w:sz w:val="24"/>
          <w:szCs w:val="24"/>
        </w:rPr>
        <w:t xml:space="preserve">portions </w:t>
      </w:r>
      <w:r w:rsidRPr="00C8169F">
        <w:rPr>
          <w:rFonts w:ascii="Times New Roman" w:eastAsia="Times New Roman" w:hAnsi="Times New Roman" w:cs="Times New Roman"/>
          <w:color w:val="000000" w:themeColor="text1"/>
          <w:sz w:val="24"/>
          <w:szCs w:val="24"/>
        </w:rPr>
        <w:t xml:space="preserve">will be </w:t>
      </w:r>
      <w:r w:rsidR="009877AA">
        <w:rPr>
          <w:rFonts w:ascii="Times New Roman" w:eastAsia="Times New Roman" w:hAnsi="Times New Roman" w:cs="Times New Roman"/>
          <w:color w:val="000000" w:themeColor="text1"/>
          <w:sz w:val="24"/>
          <w:szCs w:val="24"/>
        </w:rPr>
        <w:t>reconstructed</w:t>
      </w:r>
      <w:r w:rsidR="000C5554">
        <w:rPr>
          <w:rFonts w:ascii="Times New Roman" w:eastAsia="Times New Roman" w:hAnsi="Times New Roman" w:cs="Times New Roman"/>
          <w:color w:val="000000" w:themeColor="text1"/>
          <w:sz w:val="24"/>
          <w:szCs w:val="24"/>
        </w:rPr>
        <w:t>.</w:t>
      </w:r>
      <w:r w:rsidR="00460D98">
        <w:rPr>
          <w:rFonts w:ascii="Times New Roman" w:eastAsia="Times New Roman" w:hAnsi="Times New Roman" w:cs="Times New Roman"/>
          <w:color w:val="000000" w:themeColor="text1"/>
          <w:sz w:val="24"/>
          <w:szCs w:val="24"/>
        </w:rPr>
        <w:t xml:space="preserve"> </w:t>
      </w:r>
      <w:r w:rsidR="000C5554">
        <w:rPr>
          <w:rFonts w:ascii="Times New Roman" w:eastAsia="Times New Roman" w:hAnsi="Times New Roman" w:cs="Times New Roman"/>
          <w:color w:val="000000" w:themeColor="text1"/>
          <w:sz w:val="24"/>
          <w:szCs w:val="24"/>
        </w:rPr>
        <w:t>A plant mix wearing course should be placed, including over the plant mix portions, which were recently overlaid.</w:t>
      </w:r>
      <w:r w:rsidR="00460D98">
        <w:rPr>
          <w:rFonts w:ascii="Times New Roman" w:eastAsia="Times New Roman" w:hAnsi="Times New Roman" w:cs="Times New Roman"/>
          <w:color w:val="000000" w:themeColor="text1"/>
          <w:sz w:val="24"/>
          <w:szCs w:val="24"/>
        </w:rPr>
        <w:t xml:space="preserve"> </w:t>
      </w:r>
      <w:r w:rsidR="000C5554">
        <w:rPr>
          <w:rFonts w:ascii="Times New Roman" w:eastAsia="Times New Roman" w:hAnsi="Times New Roman" w:cs="Times New Roman"/>
          <w:color w:val="000000" w:themeColor="text1"/>
          <w:sz w:val="24"/>
          <w:szCs w:val="24"/>
        </w:rPr>
        <w:t>ADA compliant curb ramps shall be installed at the intersections.</w:t>
      </w:r>
    </w:p>
    <w:p w:rsidR="008F4B83" w:rsidRDefault="008F4B83" w:rsidP="008F4B83">
      <w:pPr>
        <w:spacing w:after="0"/>
        <w:ind w:left="720"/>
      </w:pPr>
    </w:p>
    <w:p w:rsidR="0051274A" w:rsidRDefault="0051274A" w:rsidP="0051274A">
      <w:pPr>
        <w:pStyle w:val="ListParagraph"/>
        <w:numPr>
          <w:ilvl w:val="0"/>
          <w:numId w:val="4"/>
        </w:numPr>
        <w:spacing w:line="276" w:lineRule="auto"/>
      </w:pPr>
      <w:r w:rsidRPr="00556C39">
        <w:t>Side Slopes and Grading:</w:t>
      </w:r>
      <w:r>
        <w:t xml:space="preserve"> </w:t>
      </w:r>
      <w:r w:rsidR="00F41D6E">
        <w:t>1V:</w:t>
      </w:r>
      <w:r w:rsidR="00F201C4">
        <w:t>6</w:t>
      </w:r>
      <w:r w:rsidR="00F41D6E">
        <w:t>H including surfacing taper</w:t>
      </w:r>
      <w:r>
        <w:t>.</w:t>
      </w:r>
    </w:p>
    <w:p w:rsidR="00EE0137" w:rsidRDefault="00EE0137" w:rsidP="00EE0137">
      <w:pPr>
        <w:pStyle w:val="ListParagraph"/>
        <w:spacing w:line="276" w:lineRule="auto"/>
      </w:pPr>
    </w:p>
    <w:p w:rsidR="00F41D6E" w:rsidRDefault="00EE0137" w:rsidP="00F41D6E">
      <w:pPr>
        <w:pStyle w:val="ListParagraph"/>
        <w:numPr>
          <w:ilvl w:val="0"/>
          <w:numId w:val="4"/>
        </w:numPr>
        <w:spacing w:line="276" w:lineRule="auto"/>
      </w:pPr>
      <w:r>
        <w:t>D</w:t>
      </w:r>
      <w:r w:rsidR="00556C39" w:rsidRPr="00556C39">
        <w:t>rainage:</w:t>
      </w:r>
      <w:r w:rsidR="00460D98">
        <w:t xml:space="preserve"> </w:t>
      </w:r>
      <w:r w:rsidR="00F41D6E">
        <w:t xml:space="preserve">The </w:t>
      </w:r>
      <w:r w:rsidR="00F201C4">
        <w:t>pro</w:t>
      </w:r>
      <w:r w:rsidR="008F4B83">
        <w:t>j</w:t>
      </w:r>
      <w:r w:rsidR="00F201C4">
        <w:t>ect area has</w:t>
      </w:r>
      <w:r w:rsidR="00F41D6E">
        <w:t xml:space="preserve"> drainage problems around RM 186.5.</w:t>
      </w:r>
      <w:r w:rsidR="00460D98">
        <w:t xml:space="preserve"> </w:t>
      </w:r>
      <w:r w:rsidR="00F41D6E">
        <w:t xml:space="preserve">This needs to </w:t>
      </w:r>
      <w:r w:rsidR="00AE01AA">
        <w:t xml:space="preserve">be </w:t>
      </w:r>
      <w:r w:rsidR="00F41D6E">
        <w:t>analyzed by the Hydraulics Section and alternatives developed to improve the drainage.</w:t>
      </w:r>
      <w:r w:rsidR="00460D98">
        <w:t xml:space="preserve"> </w:t>
      </w:r>
      <w:r w:rsidR="00F47F94">
        <w:lastRenderedPageBreak/>
        <w:t xml:space="preserve">Hydraulics will look at this challenging </w:t>
      </w:r>
      <w:r w:rsidR="00F53DD0">
        <w:t>location</w:t>
      </w:r>
      <w:r w:rsidR="00F47F94">
        <w:t xml:space="preserve"> very early in the </w:t>
      </w:r>
      <w:r w:rsidR="00EB4EE7">
        <w:t xml:space="preserve">design phase </w:t>
      </w:r>
      <w:r w:rsidR="00F47F94">
        <w:t xml:space="preserve">as it will drive other decisions, such as the </w:t>
      </w:r>
      <w:r w:rsidR="00EB4EE7">
        <w:t xml:space="preserve">mainline </w:t>
      </w:r>
      <w:r w:rsidR="00F47F94">
        <w:t>grade lowering to improve bridge clearances.</w:t>
      </w:r>
      <w:r w:rsidR="00460D98">
        <w:t xml:space="preserve"> </w:t>
      </w:r>
      <w:r w:rsidR="00F47F94">
        <w:t>The District said the low point under the BNRR overpass at RM 186.60 is almost the same as the river surface elevation.</w:t>
      </w:r>
      <w:r w:rsidR="00460D98">
        <w:t xml:space="preserve"> </w:t>
      </w:r>
      <w:r w:rsidR="00F47F94">
        <w:t>Pumping systems may be considered.</w:t>
      </w:r>
      <w:r w:rsidR="00460D98">
        <w:t xml:space="preserve"> </w:t>
      </w:r>
      <w:r w:rsidR="00F47F94">
        <w:t>An Intelligent Transportation Systems (ITS) system is being developed to provide timely warnings when the roadway is flooding.</w:t>
      </w:r>
    </w:p>
    <w:p w:rsidR="008F4B83" w:rsidRDefault="008F4B83" w:rsidP="008F4B83">
      <w:pPr>
        <w:pStyle w:val="ListParagraph"/>
      </w:pPr>
    </w:p>
    <w:p w:rsidR="008F4B83" w:rsidRDefault="008F4B83" w:rsidP="008F4B83">
      <w:pPr>
        <w:pStyle w:val="ListParagraph"/>
        <w:numPr>
          <w:ilvl w:val="0"/>
          <w:numId w:val="4"/>
        </w:numPr>
        <w:spacing w:line="276" w:lineRule="auto"/>
      </w:pPr>
      <w:r>
        <w:t>Preliminary Surfacing:</w:t>
      </w:r>
    </w:p>
    <w:p w:rsidR="008F4B83" w:rsidRDefault="008F4B83" w:rsidP="008F4B83">
      <w:pPr>
        <w:pStyle w:val="ListParagraph"/>
        <w:spacing w:line="276" w:lineRule="auto"/>
        <w:ind w:left="1440"/>
      </w:pPr>
      <w:r>
        <w:t>I-25 Mainline</w:t>
      </w:r>
    </w:p>
    <w:p w:rsidR="008F4B83" w:rsidRDefault="008F4B83" w:rsidP="008F4B83">
      <w:pPr>
        <w:pStyle w:val="ListParagraph"/>
        <w:spacing w:line="276" w:lineRule="auto"/>
        <w:ind w:left="1440"/>
      </w:pPr>
      <w:r>
        <w:tab/>
        <w:t>Remove PCCP, add 6” crushed base and 10” concrete pavement.</w:t>
      </w:r>
    </w:p>
    <w:p w:rsidR="008F4B83" w:rsidRDefault="008F4B83" w:rsidP="008F4B83">
      <w:pPr>
        <w:pStyle w:val="ListParagraph"/>
        <w:spacing w:line="276" w:lineRule="auto"/>
        <w:ind w:left="1440"/>
      </w:pPr>
      <w:r>
        <w:t>I-25 Mainline Auxiliary Lanes</w:t>
      </w:r>
    </w:p>
    <w:p w:rsidR="008F4B83" w:rsidRDefault="008F4B83" w:rsidP="008F4B83">
      <w:pPr>
        <w:pStyle w:val="ListParagraph"/>
        <w:spacing w:line="276" w:lineRule="auto"/>
        <w:ind w:left="1440"/>
      </w:pPr>
      <w:r>
        <w:tab/>
        <w:t>Widen with 6” crushed base and 10” concrete pavement.</w:t>
      </w:r>
    </w:p>
    <w:p w:rsidR="008F4B83" w:rsidRDefault="008F4B83" w:rsidP="008F4B83">
      <w:pPr>
        <w:pStyle w:val="ListParagraph"/>
        <w:spacing w:line="276" w:lineRule="auto"/>
        <w:ind w:left="1440"/>
      </w:pPr>
      <w:r>
        <w:t>I-25 Ramps</w:t>
      </w:r>
    </w:p>
    <w:p w:rsidR="008F4B83" w:rsidRDefault="008F4B83" w:rsidP="008F4B83">
      <w:pPr>
        <w:pStyle w:val="ListParagraph"/>
        <w:spacing w:line="276" w:lineRule="auto"/>
        <w:ind w:left="1440"/>
      </w:pPr>
      <w:r>
        <w:tab/>
        <w:t>Remove PCCP, add 10” crushed base and 8” concrete pavement.</w:t>
      </w:r>
    </w:p>
    <w:p w:rsidR="008F4B83" w:rsidRDefault="008F4B83" w:rsidP="008F4B83">
      <w:pPr>
        <w:pStyle w:val="ListParagraph"/>
        <w:spacing w:line="276" w:lineRule="auto"/>
        <w:ind w:left="1440"/>
      </w:pPr>
      <w:r>
        <w:t>Service Roads – E and F Streets (PCCP Locations)</w:t>
      </w:r>
    </w:p>
    <w:p w:rsidR="008F4B83" w:rsidRDefault="008F4B83" w:rsidP="008F4B83">
      <w:pPr>
        <w:pStyle w:val="ListParagraph"/>
        <w:spacing w:line="276" w:lineRule="auto"/>
        <w:ind w:left="1440"/>
      </w:pPr>
      <w:r>
        <w:tab/>
        <w:t>Remove PCCP, add 10” crushed base and 8” concrete pavement.</w:t>
      </w:r>
    </w:p>
    <w:p w:rsidR="008F4B83" w:rsidRDefault="008F4B83" w:rsidP="008F4B83">
      <w:pPr>
        <w:pStyle w:val="ListParagraph"/>
        <w:spacing w:line="276" w:lineRule="auto"/>
        <w:ind w:left="1440"/>
      </w:pPr>
      <w:r>
        <w:t>Service Roads – E and F Streets (PMP Locations)</w:t>
      </w:r>
    </w:p>
    <w:p w:rsidR="008F4B83" w:rsidRDefault="008F4B83" w:rsidP="008F4B83">
      <w:pPr>
        <w:pStyle w:val="ListParagraph"/>
        <w:spacing w:line="276" w:lineRule="auto"/>
        <w:ind w:left="1440"/>
      </w:pPr>
      <w:r>
        <w:tab/>
        <w:t>¾” plant mix wearing course (PG 70-28)</w:t>
      </w:r>
    </w:p>
    <w:p w:rsidR="008F4B83" w:rsidRDefault="008F4B83" w:rsidP="008F4B83">
      <w:pPr>
        <w:spacing w:after="0"/>
        <w:ind w:left="720"/>
        <w:rPr>
          <w:rFonts w:ascii="Times New Roman" w:eastAsia="Times New Roman" w:hAnsi="Times New Roman" w:cs="Times New Roman"/>
          <w:color w:val="000000" w:themeColor="text1"/>
          <w:sz w:val="24"/>
          <w:szCs w:val="24"/>
        </w:rPr>
      </w:pPr>
      <w:r w:rsidRPr="00226274">
        <w:rPr>
          <w:rFonts w:ascii="Times New Roman" w:eastAsia="Times New Roman" w:hAnsi="Times New Roman" w:cs="Times New Roman"/>
          <w:color w:val="000000" w:themeColor="text1"/>
          <w:sz w:val="24"/>
          <w:szCs w:val="24"/>
        </w:rPr>
        <w:t>All the concrete pavement is to be dowel jointed.</w:t>
      </w:r>
    </w:p>
    <w:p w:rsidR="00315A28" w:rsidRDefault="00315A28" w:rsidP="00315A28">
      <w:pPr>
        <w:pStyle w:val="ListParagraph"/>
        <w:spacing w:line="276" w:lineRule="auto"/>
      </w:pPr>
    </w:p>
    <w:p w:rsidR="00315A28" w:rsidRDefault="00315A28" w:rsidP="00315A28">
      <w:pPr>
        <w:pStyle w:val="ListParagraph"/>
        <w:numPr>
          <w:ilvl w:val="0"/>
          <w:numId w:val="4"/>
        </w:numPr>
        <w:spacing w:line="276" w:lineRule="auto"/>
      </w:pPr>
      <w:r w:rsidRPr="004D70C3">
        <w:t>Material Sources:</w:t>
      </w:r>
      <w:r>
        <w:t xml:space="preserve"> Contractor furnished for surfacing and borrow. A specification for the material will be necessary due to recent problems with contractors supplying A-3 materials, which are too sandy to consolidate.</w:t>
      </w:r>
    </w:p>
    <w:p w:rsidR="008F4B83" w:rsidRDefault="008F4B83" w:rsidP="008F4B83">
      <w:pPr>
        <w:pStyle w:val="ListParagraph"/>
      </w:pPr>
    </w:p>
    <w:p w:rsidR="008F4B83" w:rsidRDefault="008F4B83" w:rsidP="008F4B83">
      <w:pPr>
        <w:pStyle w:val="ListParagraph"/>
        <w:numPr>
          <w:ilvl w:val="0"/>
          <w:numId w:val="4"/>
        </w:numPr>
        <w:spacing w:line="276" w:lineRule="auto"/>
      </w:pPr>
      <w:r>
        <w:t xml:space="preserve">Roadside Safety Hardware/Barriers: </w:t>
      </w:r>
    </w:p>
    <w:p w:rsidR="008F4B83" w:rsidRDefault="008F4B83" w:rsidP="008F4B83">
      <w:pPr>
        <w:pStyle w:val="ListParagraph"/>
        <w:spacing w:line="276" w:lineRule="auto"/>
      </w:pPr>
      <w:r w:rsidRPr="00F41D6E">
        <w:rPr>
          <w:u w:val="single"/>
        </w:rPr>
        <w:t>Roadside</w:t>
      </w:r>
      <w:r>
        <w:t xml:space="preserve">: Project will remove and upgrade all concrete barrier/guardrail and terminals. New barrier types will be selected in consideration of each location, transitions to bridge barriers, and in light of the ongoing implementation of the AASHTO </w:t>
      </w:r>
      <w:r w:rsidRPr="00CC2BB8">
        <w:rPr>
          <w:i/>
        </w:rPr>
        <w:t>Manual for Assessing Safety Hardware</w:t>
      </w:r>
      <w:r>
        <w:t xml:space="preserve"> (MASH).</w:t>
      </w:r>
    </w:p>
    <w:p w:rsidR="008F4B83" w:rsidRDefault="008F4B83" w:rsidP="008F4B83">
      <w:pPr>
        <w:pStyle w:val="ListParagraph"/>
        <w:spacing w:line="276" w:lineRule="auto"/>
      </w:pPr>
      <w:r>
        <w:t xml:space="preserve"> </w:t>
      </w:r>
      <w:r w:rsidRPr="00F41D6E">
        <w:rPr>
          <w:u w:val="single"/>
        </w:rPr>
        <w:t>Median Ba</w:t>
      </w:r>
      <w:r>
        <w:rPr>
          <w:u w:val="single"/>
        </w:rPr>
        <w:t>rr</w:t>
      </w:r>
      <w:r w:rsidRPr="00F41D6E">
        <w:rPr>
          <w:u w:val="single"/>
        </w:rPr>
        <w:t>ier</w:t>
      </w:r>
      <w:r>
        <w:t>: Project will remove and upgrade all concrete median barrier.  The District noted that since about half the existing barrier will need to be removed for crossovers and slip ramps during construction, it will be more cohesive to replace all the median barrier. New barrier types will be selected in consideration of each location, transitions to bridge barriers, and in light of the ongoing implementation of MASH.</w:t>
      </w:r>
    </w:p>
    <w:p w:rsidR="008F4B83" w:rsidRDefault="008F4B83" w:rsidP="008F4B83">
      <w:pPr>
        <w:pStyle w:val="ListParagraph"/>
        <w:spacing w:line="276" w:lineRule="auto"/>
      </w:pPr>
      <w:r w:rsidRPr="00F41D6E">
        <w:rPr>
          <w:u w:val="single"/>
        </w:rPr>
        <w:t>Curb Removal</w:t>
      </w:r>
      <w:r>
        <w:t>: Vertical Curbs will be removed along I-25 mainline, ramp gores, and high speed sections of ramps. See previous discussion under Roadway Section.</w:t>
      </w:r>
    </w:p>
    <w:p w:rsidR="008F4B83" w:rsidRDefault="008F4B83" w:rsidP="008F4B83">
      <w:pPr>
        <w:pStyle w:val="ListParagraph"/>
      </w:pPr>
    </w:p>
    <w:p w:rsidR="008F4B83" w:rsidRPr="008F4B83" w:rsidRDefault="008F4B83" w:rsidP="008F4B83">
      <w:pPr>
        <w:pStyle w:val="ListParagraph"/>
        <w:numPr>
          <w:ilvl w:val="0"/>
          <w:numId w:val="4"/>
        </w:numPr>
        <w:spacing w:line="276" w:lineRule="auto"/>
      </w:pPr>
      <w:r w:rsidRPr="00556C39">
        <w:t>Structures:</w:t>
      </w:r>
      <w:r>
        <w:t xml:space="preserve"> </w:t>
      </w:r>
      <w:r w:rsidRPr="008F4B83">
        <w:rPr>
          <w:color w:val="000000" w:themeColor="text1"/>
        </w:rPr>
        <w:t xml:space="preserve">RM 188.40, Structure BMA, Herford Lane over I-25: The clearance under this structure is 14.92’ so lowering the grade will be evaluated.  This is also the location of occasional flooding causing closure of the interstate. In balancing these competing interests, the District would rather improve the clearance even if the flooding cannot be </w:t>
      </w:r>
      <w:r w:rsidRPr="008F4B83">
        <w:rPr>
          <w:color w:val="000000" w:themeColor="text1"/>
        </w:rPr>
        <w:lastRenderedPageBreak/>
        <w:t>completely resolved; this is because the clearance is more frequent problem than the flooding. It is not anticipated that the grade lowering of the interstate will affect the structure. However, the clear distance between supports may not provide enough width for the proposed interstate template. Assuming a center median barrier width of 2’, 38’ clear roadway in each lane, there is only 1’ foot width available for barrier rail on the shoulders. This will have to be evaluated in design. The possibility of removing this structure entirely should also be evaluated in design. This would help with lowering the grade and save future costs of structure maintenance.</w:t>
      </w:r>
    </w:p>
    <w:p w:rsidR="008F4B83" w:rsidRPr="00E46A9B" w:rsidRDefault="008F4B83" w:rsidP="008F4B83">
      <w:pPr>
        <w:spacing w:after="0"/>
        <w:ind w:left="720"/>
        <w:rPr>
          <w:rFonts w:ascii="Times New Roman" w:eastAsia="Times New Roman" w:hAnsi="Times New Roman" w:cs="Times New Roman"/>
          <w:color w:val="000000" w:themeColor="text1"/>
          <w:sz w:val="24"/>
          <w:szCs w:val="24"/>
        </w:rPr>
      </w:pPr>
    </w:p>
    <w:p w:rsidR="008F4B83" w:rsidRPr="00E46A9B" w:rsidRDefault="008F4B83" w:rsidP="008F4B83">
      <w:pPr>
        <w:spacing w:after="0"/>
        <w:ind w:left="720"/>
        <w:rPr>
          <w:rFonts w:ascii="Times New Roman" w:eastAsia="Times New Roman" w:hAnsi="Times New Roman" w:cs="Times New Roman"/>
          <w:color w:val="000000" w:themeColor="text1"/>
          <w:sz w:val="24"/>
          <w:szCs w:val="24"/>
        </w:rPr>
      </w:pPr>
      <w:r w:rsidRPr="00E46A9B">
        <w:rPr>
          <w:rFonts w:ascii="Times New Roman" w:eastAsia="Times New Roman" w:hAnsi="Times New Roman" w:cs="Times New Roman"/>
          <w:color w:val="000000" w:themeColor="text1"/>
          <w:sz w:val="24"/>
          <w:szCs w:val="24"/>
        </w:rPr>
        <w:t>RM 186.45, Structure AIA, BNSF Overpass.</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The clearance under this bridge is only about 15’ so lowering the grade will be evaluated similar to Structure BMA.</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Since the existing piers are within the shoulder, a reduced roadway width will be required.</w:t>
      </w:r>
    </w:p>
    <w:p w:rsidR="008F4B83" w:rsidRPr="00E46A9B" w:rsidRDefault="008F4B83" w:rsidP="008F4B83">
      <w:pPr>
        <w:spacing w:after="0"/>
        <w:ind w:left="720"/>
        <w:rPr>
          <w:rFonts w:ascii="Times New Roman" w:eastAsia="Times New Roman" w:hAnsi="Times New Roman" w:cs="Times New Roman"/>
          <w:color w:val="000000" w:themeColor="text1"/>
          <w:sz w:val="24"/>
          <w:szCs w:val="24"/>
        </w:rPr>
      </w:pPr>
      <w:r w:rsidRPr="00E46A9B">
        <w:rPr>
          <w:rFonts w:ascii="Times New Roman" w:eastAsia="Times New Roman" w:hAnsi="Times New Roman" w:cs="Times New Roman"/>
          <w:color w:val="000000" w:themeColor="text1"/>
          <w:sz w:val="24"/>
          <w:szCs w:val="24"/>
        </w:rPr>
        <w:t>Structure No. AIB, Bryan Stock Trail over I-25.</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It is not anticipated that grade lowering will affect this structure.</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This will be evaluated during design but no work is anticipated.</w:t>
      </w:r>
    </w:p>
    <w:p w:rsidR="008F4B83" w:rsidRPr="00E46A9B" w:rsidRDefault="008F4B83" w:rsidP="008F4B83">
      <w:pPr>
        <w:spacing w:after="0"/>
        <w:ind w:left="720"/>
        <w:rPr>
          <w:rFonts w:ascii="Times New Roman" w:eastAsia="Times New Roman" w:hAnsi="Times New Roman" w:cs="Times New Roman"/>
          <w:color w:val="000000" w:themeColor="text1"/>
          <w:sz w:val="24"/>
          <w:szCs w:val="24"/>
        </w:rPr>
      </w:pPr>
      <w:r w:rsidRPr="00E46A9B">
        <w:rPr>
          <w:rFonts w:ascii="Times New Roman" w:eastAsia="Times New Roman" w:hAnsi="Times New Roman" w:cs="Times New Roman"/>
          <w:color w:val="000000" w:themeColor="text1"/>
          <w:sz w:val="24"/>
          <w:szCs w:val="24"/>
        </w:rPr>
        <w:t>RM 187.53, Structure Nos. AIF (NBL) and DKU (SBL), McKinley Street Interchange and RM 188.19, Structure Nos. AIH (NBL) and DKV (SBL), Center Street Interchange:</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The existing structures have inventory load rating factors of 0.91 for the HS20 truck and 0.84 for the Type 3S2.</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The existing roadway width of 35’ does not meet the minimum required roadway width of 38’.</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The existing 32” high concrete barrier rail will need to be evaluated concurrently with the roadway guardrail.</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It is anticipated that this guardrail will need to be replaced with MASH compliant rail.</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The shoulder side barrier rail is integral with the retaining walls.</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The retaining walls may not be adequate to support the new MASH railing.</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A retaining wall would be required on the north side to retain the fill slope.</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If the alignment is shifted to the south, the retaining wall height may be minimized or eliminated entirely.</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It is anticipated that the cost to widen the structures, update the structures for MASH railing, and perform other bridge rehabilitation would be half the cost to replace the structures. Therefore, due to the age of the structures, low load rating, and substandard width, it is anticipated that the structures will be replaced.</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 xml:space="preserve"> A design exception would be required to keep the existing bridges in place due to the low load rating and substandard width.</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A design exception would also be required to maintain the existing roadway width.</w:t>
      </w:r>
      <w:r>
        <w:rPr>
          <w:rFonts w:ascii="Times New Roman" w:eastAsia="Times New Roman" w:hAnsi="Times New Roman" w:cs="Times New Roman"/>
          <w:color w:val="000000" w:themeColor="text1"/>
          <w:sz w:val="24"/>
          <w:szCs w:val="24"/>
        </w:rPr>
        <w:t xml:space="preserve"> </w:t>
      </w:r>
    </w:p>
    <w:p w:rsidR="008F4B83" w:rsidRPr="00E46A9B" w:rsidRDefault="008F4B83" w:rsidP="008F4B83">
      <w:pPr>
        <w:spacing w:after="0"/>
        <w:ind w:left="720"/>
        <w:rPr>
          <w:rFonts w:ascii="Times New Roman" w:eastAsia="Times New Roman" w:hAnsi="Times New Roman" w:cs="Times New Roman"/>
          <w:color w:val="000000" w:themeColor="text1"/>
          <w:sz w:val="24"/>
          <w:szCs w:val="24"/>
        </w:rPr>
      </w:pPr>
    </w:p>
    <w:p w:rsidR="008F4B83" w:rsidRPr="00E46A9B" w:rsidRDefault="008F4B83" w:rsidP="008F4B83">
      <w:pPr>
        <w:spacing w:after="0"/>
        <w:ind w:left="720"/>
        <w:rPr>
          <w:rFonts w:ascii="Times New Roman" w:eastAsia="Times New Roman" w:hAnsi="Times New Roman" w:cs="Times New Roman"/>
          <w:color w:val="000000" w:themeColor="text1"/>
          <w:sz w:val="24"/>
          <w:szCs w:val="24"/>
        </w:rPr>
      </w:pPr>
      <w:r w:rsidRPr="00E46A9B">
        <w:rPr>
          <w:rFonts w:ascii="Times New Roman" w:eastAsia="Times New Roman" w:hAnsi="Times New Roman" w:cs="Times New Roman"/>
          <w:color w:val="000000" w:themeColor="text1"/>
          <w:sz w:val="24"/>
          <w:szCs w:val="24"/>
        </w:rPr>
        <w:t>Overhead Sign Structures:</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Several of the overhead sign structures will likely be in conflict with the proposed additional auxiliary lanes.</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The Bridge Program will evaluate whether replacement sign structures can span both lanes of the interstate or if separate structures with median columns will be required.</w:t>
      </w:r>
      <w:r>
        <w:rPr>
          <w:rFonts w:ascii="Times New Roman" w:eastAsia="Times New Roman" w:hAnsi="Times New Roman" w:cs="Times New Roman"/>
          <w:color w:val="000000" w:themeColor="text1"/>
          <w:sz w:val="24"/>
          <w:szCs w:val="24"/>
        </w:rPr>
        <w:t xml:space="preserve"> </w:t>
      </w:r>
      <w:r w:rsidRPr="00E46A9B">
        <w:rPr>
          <w:rFonts w:ascii="Times New Roman" w:eastAsia="Times New Roman" w:hAnsi="Times New Roman" w:cs="Times New Roman"/>
          <w:color w:val="000000" w:themeColor="text1"/>
          <w:sz w:val="24"/>
          <w:szCs w:val="24"/>
        </w:rPr>
        <w:t>Cost estimate assumes replacement of all sign structures.</w:t>
      </w:r>
    </w:p>
    <w:p w:rsidR="008F4B83" w:rsidRDefault="008F4B83" w:rsidP="008F4B83">
      <w:pPr>
        <w:pStyle w:val="ListParagraph"/>
      </w:pPr>
    </w:p>
    <w:p w:rsidR="008F4B83" w:rsidRDefault="008F4B83" w:rsidP="008F4B83">
      <w:pPr>
        <w:pStyle w:val="ListParagraph"/>
        <w:numPr>
          <w:ilvl w:val="0"/>
          <w:numId w:val="4"/>
        </w:numPr>
        <w:spacing w:line="276" w:lineRule="auto"/>
      </w:pPr>
      <w:r w:rsidRPr="004D70C3">
        <w:t>Traffic Signing, Signals, and Roadway Lighting:</w:t>
      </w:r>
      <w:r>
        <w:t xml:space="preserve"> Permanent traffic signing, including new panels and supports will be reset or reconstructed, as needed due to roadway widening. </w:t>
      </w:r>
      <w:r w:rsidR="00315A28">
        <w:t>V</w:t>
      </w:r>
      <w:r>
        <w:t>ariable speed limit (VSL) signs in this corridor</w:t>
      </w:r>
      <w:r w:rsidR="00315A28">
        <w:t xml:space="preserve"> will </w:t>
      </w:r>
      <w:r>
        <w:t xml:space="preserve">be adjusted on the </w:t>
      </w:r>
      <w:r>
        <w:lastRenderedPageBreak/>
        <w:t xml:space="preserve">subject project in the widening areas. The ITS system to provide warning for roadway flooding may be installed before this project, so would require adjustment. It was also noted that </w:t>
      </w:r>
      <w:r w:rsidRPr="0012125D">
        <w:t>there is not a bridge clearance advance warning system in the NBL like there is in the SBL.</w:t>
      </w:r>
      <w:r>
        <w:t xml:space="preserve"> This will be evaluated during the design.</w:t>
      </w:r>
    </w:p>
    <w:p w:rsidR="008F4B83" w:rsidRDefault="008F4B83" w:rsidP="008F4B83">
      <w:pPr>
        <w:pStyle w:val="ListParagraph"/>
      </w:pPr>
    </w:p>
    <w:p w:rsidR="008F4B83" w:rsidRDefault="008F4B83" w:rsidP="008F4B83">
      <w:pPr>
        <w:pStyle w:val="ListParagraph"/>
        <w:spacing w:line="276" w:lineRule="auto"/>
      </w:pPr>
      <w:r>
        <w:t>Signal upgrades are needed at the ramp terminal intersections at Bryan Stock Trail, McKinley St</w:t>
      </w:r>
      <w:r w:rsidR="00315A28">
        <w:t>reet</w:t>
      </w:r>
      <w:r>
        <w:t>, Center St</w:t>
      </w:r>
      <w:r w:rsidR="00315A28">
        <w:t>reet</w:t>
      </w:r>
      <w:r>
        <w:t>, and Poplar St</w:t>
      </w:r>
      <w:r w:rsidR="00315A28">
        <w:t>reet</w:t>
      </w:r>
      <w:r>
        <w:t xml:space="preserve">. </w:t>
      </w:r>
      <w:r w:rsidR="00315A28">
        <w:t>Follow Traffic Program’s</w:t>
      </w:r>
      <w:r>
        <w:t xml:space="preserve"> analysis recommends considering the removal of the signals at McKinley. There was also some discussion about the possible addition of a signal on the north side of Bryan Stock Trail.</w:t>
      </w:r>
    </w:p>
    <w:p w:rsidR="008F4B83" w:rsidRPr="007A670B" w:rsidRDefault="008F4B83" w:rsidP="008F4B83">
      <w:pPr>
        <w:pStyle w:val="ListParagraph"/>
        <w:spacing w:line="276" w:lineRule="auto"/>
      </w:pPr>
    </w:p>
    <w:p w:rsidR="008F4B83" w:rsidRDefault="008F4B83" w:rsidP="008F4B83">
      <w:pPr>
        <w:pStyle w:val="ListParagraph"/>
        <w:spacing w:line="276" w:lineRule="auto"/>
      </w:pPr>
      <w:r w:rsidRPr="007A670B">
        <w:t>Overall, most of the signal poles are of the old style and there are concerns about the connection to the mast arm and fatigue cracking. The poles need to be replaced. </w:t>
      </w:r>
      <w:r>
        <w:t>All the roadway lighting on the project will be upgraded, partly due to the widening for the auxiliary lanes and largely due to the current use of 480 volt systems, which present a greater hazard to highway workers.</w:t>
      </w:r>
    </w:p>
    <w:p w:rsidR="008F4B83" w:rsidRDefault="008F4B83" w:rsidP="008F4B83">
      <w:pPr>
        <w:pStyle w:val="ListParagraph"/>
      </w:pPr>
    </w:p>
    <w:p w:rsidR="008F4B83" w:rsidRDefault="008F4B83" w:rsidP="008F4B83">
      <w:pPr>
        <w:pStyle w:val="ListParagraph"/>
        <w:numPr>
          <w:ilvl w:val="0"/>
          <w:numId w:val="4"/>
        </w:numPr>
        <w:spacing w:line="276" w:lineRule="auto"/>
      </w:pPr>
      <w:r w:rsidRPr="004D70C3">
        <w:t xml:space="preserve">Construction and Traffic Control: </w:t>
      </w:r>
      <w:r>
        <w:t>This is a significant project. Maintenance of traffic and traffic control plans will be provided. Standard plans will be provided. No long term road closures should occur, but short term closures will be necessary. Detours will be provided if necessary.</w:t>
      </w:r>
    </w:p>
    <w:p w:rsidR="008F4B83" w:rsidRDefault="008F4B83" w:rsidP="008F4B83">
      <w:pPr>
        <w:pStyle w:val="ListParagraph"/>
        <w:spacing w:line="276" w:lineRule="auto"/>
      </w:pPr>
    </w:p>
    <w:p w:rsidR="008F4B83" w:rsidRDefault="008F4B83" w:rsidP="008F4B83">
      <w:pPr>
        <w:pStyle w:val="ListParagraph"/>
        <w:spacing w:line="276" w:lineRule="auto"/>
      </w:pPr>
      <w:r w:rsidRPr="00BC59B9">
        <w:t>Traffic will be switched over to two-way operation on one side during construction, requir</w:t>
      </w:r>
      <w:r>
        <w:t xml:space="preserve">ing crossovers and slip ramps. </w:t>
      </w:r>
      <w:r w:rsidRPr="00BC59B9">
        <w:t>Construction of the crossovers will be minimal – just the removal of the existing median barrier.</w:t>
      </w:r>
      <w:r>
        <w:t xml:space="preserve"> </w:t>
      </w:r>
      <w:r w:rsidRPr="00BC59B9">
        <w:t>An existing crossover between Poplar Street and the Shoshoni exit, on the north end of the project, will be left</w:t>
      </w:r>
      <w:r w:rsidR="00315A28">
        <w:t xml:space="preserve"> in place for use on this</w:t>
      </w:r>
      <w:r w:rsidRPr="00BC59B9">
        <w:t xml:space="preserve"> project.</w:t>
      </w:r>
    </w:p>
    <w:p w:rsidR="008F4B83" w:rsidRDefault="008F4B83" w:rsidP="008F4B83">
      <w:pPr>
        <w:pStyle w:val="ListParagraph"/>
      </w:pPr>
    </w:p>
    <w:p w:rsidR="008F4B83" w:rsidRDefault="008F4B83" w:rsidP="008F4B83">
      <w:pPr>
        <w:pStyle w:val="ListParagraph"/>
        <w:numPr>
          <w:ilvl w:val="0"/>
          <w:numId w:val="4"/>
        </w:numPr>
        <w:spacing w:line="276" w:lineRule="auto"/>
      </w:pPr>
      <w:r w:rsidRPr="00556C39">
        <w:t>Access Controls:</w:t>
      </w:r>
      <w:r>
        <w:t xml:space="preserve"> Full access control on I-25 will be maintained.</w:t>
      </w:r>
    </w:p>
    <w:p w:rsidR="00F41D6E" w:rsidRDefault="00F41D6E" w:rsidP="00F41D6E">
      <w:pPr>
        <w:pStyle w:val="ListParagraph"/>
      </w:pPr>
    </w:p>
    <w:p w:rsidR="00EE0137" w:rsidRDefault="00556C39" w:rsidP="00EE0137">
      <w:pPr>
        <w:pStyle w:val="ListParagraph"/>
        <w:numPr>
          <w:ilvl w:val="0"/>
          <w:numId w:val="4"/>
        </w:numPr>
        <w:spacing w:line="276" w:lineRule="auto"/>
      </w:pPr>
      <w:r w:rsidRPr="00556C39">
        <w:t>Right-of-Way:</w:t>
      </w:r>
      <w:r w:rsidR="00460D98">
        <w:t xml:space="preserve"> </w:t>
      </w:r>
      <w:r w:rsidR="00F41D6E">
        <w:t>N</w:t>
      </w:r>
      <w:r w:rsidR="00F41D6E" w:rsidRPr="00F41D6E">
        <w:t>o additional rights-of-way should be needed; construction permits may be</w:t>
      </w:r>
      <w:r w:rsidR="00F41D6E">
        <w:t xml:space="preserve"> needed.</w:t>
      </w:r>
      <w:r w:rsidR="00460D98">
        <w:t xml:space="preserve"> </w:t>
      </w:r>
      <w:r w:rsidR="0012125D" w:rsidRPr="0012125D">
        <w:t xml:space="preserve">The pedestrian access gate onto the interstate right-of-way </w:t>
      </w:r>
      <w:r w:rsidR="00685468">
        <w:t xml:space="preserve">along the SBL just west of the North Platte River </w:t>
      </w:r>
      <w:r w:rsidR="0012125D" w:rsidRPr="0012125D">
        <w:t>should be removed to discourage pedestrian access.</w:t>
      </w:r>
      <w:r w:rsidR="00460D98">
        <w:t xml:space="preserve"> </w:t>
      </w:r>
    </w:p>
    <w:p w:rsidR="008F4B83" w:rsidRDefault="008F4B83" w:rsidP="008F4B83">
      <w:pPr>
        <w:pStyle w:val="ListParagraph"/>
        <w:spacing w:line="276" w:lineRule="auto"/>
      </w:pPr>
    </w:p>
    <w:p w:rsidR="008F4B83" w:rsidRDefault="008F4B83" w:rsidP="008F4B83">
      <w:pPr>
        <w:pStyle w:val="ListParagraph"/>
        <w:numPr>
          <w:ilvl w:val="0"/>
          <w:numId w:val="4"/>
        </w:numPr>
        <w:spacing w:line="276" w:lineRule="auto"/>
      </w:pPr>
      <w:r w:rsidRPr="00556C39">
        <w:t>Utilities:</w:t>
      </w:r>
      <w:r>
        <w:t xml:space="preserve"> Utility locations will be mapped; utilities will be adjusted when in conflict with proposed work.</w:t>
      </w:r>
    </w:p>
    <w:p w:rsidR="00F41D6E" w:rsidRDefault="00F41D6E" w:rsidP="00F41D6E">
      <w:pPr>
        <w:pStyle w:val="ListParagraph"/>
      </w:pPr>
    </w:p>
    <w:p w:rsidR="00F41D6E" w:rsidRDefault="00556C39" w:rsidP="00F41D6E">
      <w:pPr>
        <w:pStyle w:val="ListParagraph"/>
        <w:numPr>
          <w:ilvl w:val="0"/>
          <w:numId w:val="4"/>
        </w:numPr>
        <w:spacing w:line="276" w:lineRule="auto"/>
      </w:pPr>
      <w:r w:rsidRPr="00556C39">
        <w:t>Environmental:</w:t>
      </w:r>
      <w:r w:rsidR="00460D98">
        <w:t xml:space="preserve"> </w:t>
      </w:r>
      <w:r w:rsidR="00F41D6E">
        <w:t>There is potential for some wetland impacts outside the existing right-of-way depending on the work to improve the drainage problems noted above.</w:t>
      </w:r>
      <w:r w:rsidR="00460D98">
        <w:t xml:space="preserve"> </w:t>
      </w:r>
      <w:r w:rsidR="00F41D6E">
        <w:t>Project will comply with applicable water quality permits, including NPDE</w:t>
      </w:r>
      <w:r w:rsidR="001635A2">
        <w:t>S.</w:t>
      </w:r>
      <w:r w:rsidR="00460D98">
        <w:t xml:space="preserve"> </w:t>
      </w:r>
      <w:r w:rsidR="001635A2">
        <w:t>The document type will be a Categorical Exclusion</w:t>
      </w:r>
      <w:r w:rsidR="00F41D6E">
        <w:t>.</w:t>
      </w:r>
      <w:r w:rsidR="00460D98">
        <w:t xml:space="preserve"> </w:t>
      </w:r>
      <w:r w:rsidR="001635A2" w:rsidRPr="00E946EB">
        <w:t>No public</w:t>
      </w:r>
      <w:r w:rsidR="00F41D6E" w:rsidRPr="00E946EB">
        <w:t xml:space="preserve"> meetings will be conducted</w:t>
      </w:r>
      <w:r w:rsidR="001635A2" w:rsidRPr="00E946EB">
        <w:t xml:space="preserve"> as part of the NEPA </w:t>
      </w:r>
      <w:r w:rsidR="001635A2" w:rsidRPr="00E946EB">
        <w:lastRenderedPageBreak/>
        <w:t>process</w:t>
      </w:r>
      <w:r w:rsidR="00E946EB">
        <w:t>, but two public information meetings are requested by the district to meet public involvement Level C.</w:t>
      </w:r>
    </w:p>
    <w:p w:rsidR="00BC59B9" w:rsidRPr="00BC59B9" w:rsidRDefault="00BC59B9" w:rsidP="00BC59B9">
      <w:pPr>
        <w:pStyle w:val="ListParagraph"/>
        <w:spacing w:line="276" w:lineRule="auto"/>
      </w:pPr>
    </w:p>
    <w:p w:rsidR="003E0641" w:rsidRDefault="003B43C6" w:rsidP="003E0641">
      <w:pPr>
        <w:pStyle w:val="ListParagraph"/>
        <w:numPr>
          <w:ilvl w:val="0"/>
          <w:numId w:val="4"/>
        </w:numPr>
        <w:spacing w:line="276" w:lineRule="auto"/>
      </w:pPr>
      <w:r>
        <w:t xml:space="preserve">Transportation </w:t>
      </w:r>
      <w:r w:rsidR="00556C39" w:rsidRPr="004D70C3">
        <w:t>Enhancements and C</w:t>
      </w:r>
      <w:r w:rsidR="001D672E">
        <w:t xml:space="preserve">ontext </w:t>
      </w:r>
      <w:r w:rsidR="00556C39" w:rsidRPr="004D70C3">
        <w:t>S</w:t>
      </w:r>
      <w:r w:rsidR="001D672E">
        <w:t xml:space="preserve">ensitive </w:t>
      </w:r>
      <w:r w:rsidR="00556C39" w:rsidRPr="004D70C3">
        <w:t>A</w:t>
      </w:r>
      <w:r w:rsidR="001D672E">
        <w:t>menities</w:t>
      </w:r>
      <w:r w:rsidR="00556C39" w:rsidRPr="004D70C3">
        <w:t>:</w:t>
      </w:r>
      <w:r w:rsidR="00460D98">
        <w:t xml:space="preserve"> </w:t>
      </w:r>
      <w:r w:rsidR="00F41D6E" w:rsidRPr="00F41D6E">
        <w:t>Transportation Enhancement Funds and 3% Context Sensitive</w:t>
      </w:r>
      <w:r w:rsidR="00F41D6E">
        <w:t xml:space="preserve"> </w:t>
      </w:r>
      <w:r w:rsidR="00F41D6E" w:rsidRPr="00F41D6E">
        <w:t>Amenities will be used for corridor landsc</w:t>
      </w:r>
      <w:r w:rsidR="00366BFE">
        <w:t xml:space="preserve">aping and interchange landscaping </w:t>
      </w:r>
      <w:r w:rsidR="00F41D6E" w:rsidRPr="00F41D6E">
        <w:t>within Interstate rights-of-way.</w:t>
      </w:r>
      <w:r w:rsidR="00460D98">
        <w:t xml:space="preserve"> </w:t>
      </w:r>
      <w:r w:rsidR="00366BFE">
        <w:t xml:space="preserve">The District noted that much of the current landscaping in the project area includes juniper shrubs and sandstone, which the City is probably inclined to replace on </w:t>
      </w:r>
      <w:r w:rsidR="00024F2A">
        <w:t>this</w:t>
      </w:r>
      <w:r w:rsidR="00366BFE">
        <w:t xml:space="preserve"> project.</w:t>
      </w:r>
    </w:p>
    <w:p w:rsidR="007A670B" w:rsidRDefault="007A670B" w:rsidP="007A670B">
      <w:pPr>
        <w:pStyle w:val="ListParagraph"/>
        <w:spacing w:line="276" w:lineRule="auto"/>
      </w:pPr>
    </w:p>
    <w:p w:rsidR="00070647" w:rsidRDefault="00556C39" w:rsidP="00070647">
      <w:pPr>
        <w:pStyle w:val="ListParagraph"/>
        <w:numPr>
          <w:ilvl w:val="0"/>
          <w:numId w:val="4"/>
        </w:numPr>
        <w:spacing w:line="276" w:lineRule="auto"/>
      </w:pPr>
      <w:r w:rsidRPr="004D70C3">
        <w:t xml:space="preserve"> Funding:</w:t>
      </w:r>
      <w:r w:rsidR="00460D98">
        <w:t xml:space="preserve"> </w:t>
      </w:r>
      <w:r w:rsidR="00024F2A">
        <w:t xml:space="preserve">Federal </w:t>
      </w:r>
      <w:r w:rsidR="0095586E">
        <w:t>NHPPI</w:t>
      </w:r>
    </w:p>
    <w:p w:rsidR="00070647" w:rsidRDefault="00070647" w:rsidP="00070647">
      <w:pPr>
        <w:pStyle w:val="ListParagraph"/>
      </w:pPr>
    </w:p>
    <w:p w:rsidR="007A670B" w:rsidRDefault="00556C39" w:rsidP="007A670B">
      <w:pPr>
        <w:pStyle w:val="ListParagraph"/>
        <w:numPr>
          <w:ilvl w:val="0"/>
          <w:numId w:val="4"/>
        </w:numPr>
        <w:spacing w:line="276" w:lineRule="auto"/>
      </w:pPr>
      <w:r w:rsidRPr="004D70C3">
        <w:t>Cooperative Agreements</w:t>
      </w:r>
      <w:r w:rsidR="00024F2A">
        <w:t xml:space="preserve"> will be required w</w:t>
      </w:r>
      <w:r w:rsidR="00757C8E">
        <w:t xml:space="preserve">ith the City of </w:t>
      </w:r>
      <w:r w:rsidR="00F41D6E">
        <w:t>Casper</w:t>
      </w:r>
      <w:r w:rsidR="00757C8E">
        <w:t xml:space="preserve"> for context sensitive amenities as noted above.</w:t>
      </w:r>
      <w:r w:rsidR="00460D98">
        <w:t xml:space="preserve"> </w:t>
      </w:r>
      <w:r w:rsidR="00366BFE">
        <w:t>The District noted the City may request some ARS agreements for utility work on the project.</w:t>
      </w:r>
    </w:p>
    <w:p w:rsidR="007A670B" w:rsidRDefault="007A670B" w:rsidP="007A670B">
      <w:pPr>
        <w:pStyle w:val="ListParagraph"/>
      </w:pPr>
    </w:p>
    <w:p w:rsidR="007A670B" w:rsidRDefault="00E47EEE" w:rsidP="003B5B2B">
      <w:pPr>
        <w:spacing w:after="0"/>
        <w:rPr>
          <w:rFonts w:ascii="Times New Roman" w:hAnsi="Times New Roman" w:cs="Times New Roman"/>
          <w:sz w:val="24"/>
          <w:szCs w:val="24"/>
        </w:rPr>
      </w:pPr>
      <w:r w:rsidRPr="007C0045">
        <w:rPr>
          <w:rFonts w:ascii="Times New Roman" w:hAnsi="Times New Roman" w:cs="Times New Roman"/>
          <w:b/>
          <w:sz w:val="24"/>
          <w:szCs w:val="24"/>
        </w:rPr>
        <w:t>RECONNAISSANCE REPORT</w:t>
      </w:r>
      <w:r>
        <w:rPr>
          <w:rFonts w:ascii="Times New Roman" w:hAnsi="Times New Roman" w:cs="Times New Roman"/>
          <w:b/>
          <w:sz w:val="24"/>
          <w:szCs w:val="24"/>
        </w:rPr>
        <w:t xml:space="preserve"> RECOMMENDED SCHEDULE:</w:t>
      </w:r>
      <w:r w:rsidR="00460D98">
        <w:rPr>
          <w:rFonts w:ascii="Times New Roman" w:hAnsi="Times New Roman" w:cs="Times New Roman"/>
          <w:b/>
          <w:sz w:val="24"/>
          <w:szCs w:val="24"/>
        </w:rPr>
        <w:t xml:space="preserve"> </w:t>
      </w:r>
      <w:r w:rsidR="00114B78">
        <w:rPr>
          <w:rFonts w:ascii="Times New Roman" w:hAnsi="Times New Roman" w:cs="Times New Roman"/>
          <w:sz w:val="24"/>
          <w:szCs w:val="24"/>
        </w:rPr>
        <w:t>FY 202</w:t>
      </w:r>
      <w:r w:rsidR="00F41D6E">
        <w:rPr>
          <w:rFonts w:ascii="Times New Roman" w:hAnsi="Times New Roman" w:cs="Times New Roman"/>
          <w:sz w:val="24"/>
          <w:szCs w:val="24"/>
        </w:rPr>
        <w:t>2</w:t>
      </w:r>
    </w:p>
    <w:p w:rsidR="00024F2A" w:rsidRDefault="00024F2A" w:rsidP="003B5B2B">
      <w:pPr>
        <w:spacing w:after="0"/>
        <w:rPr>
          <w:rFonts w:ascii="Times New Roman" w:hAnsi="Times New Roman" w:cs="Times New Roman"/>
          <w:sz w:val="24"/>
          <w:szCs w:val="24"/>
        </w:rPr>
      </w:pPr>
    </w:p>
    <w:p w:rsidR="00024F2A" w:rsidRDefault="00024F2A">
      <w:pPr>
        <w:rPr>
          <w:rFonts w:ascii="Times New Roman" w:hAnsi="Times New Roman" w:cs="Times New Roman"/>
          <w:sz w:val="24"/>
          <w:szCs w:val="24"/>
        </w:rPr>
      </w:pPr>
      <w:r>
        <w:rPr>
          <w:rFonts w:ascii="Times New Roman" w:hAnsi="Times New Roman" w:cs="Times New Roman"/>
          <w:sz w:val="24"/>
          <w:szCs w:val="24"/>
        </w:rPr>
        <w:br w:type="page"/>
      </w:r>
    </w:p>
    <w:p w:rsidR="00C85725" w:rsidRDefault="00E47EEE" w:rsidP="003B5B2B">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CONSTRUCTION COST ESTIMATE BASED ON </w:t>
      </w:r>
      <w:r w:rsidRPr="007C0045">
        <w:rPr>
          <w:rFonts w:ascii="Times New Roman" w:hAnsi="Times New Roman" w:cs="Times New Roman"/>
          <w:b/>
          <w:sz w:val="24"/>
          <w:szCs w:val="24"/>
        </w:rPr>
        <w:t>RECONNAISSANCE REPORT</w:t>
      </w:r>
      <w:r>
        <w:rPr>
          <w:rFonts w:ascii="Times New Roman" w:hAnsi="Times New Roman" w:cs="Times New Roman"/>
          <w:b/>
          <w:sz w:val="24"/>
          <w:szCs w:val="24"/>
        </w:rPr>
        <w:t xml:space="preserve"> RECOMMENDATIONS:</w:t>
      </w:r>
    </w:p>
    <w:p w:rsidR="007A670B" w:rsidRDefault="007A670B" w:rsidP="003B5B2B">
      <w:pPr>
        <w:spacing w:after="0"/>
        <w:rPr>
          <w:rFonts w:ascii="Times New Roman" w:hAnsi="Times New Roman" w:cs="Times New Roman"/>
          <w:b/>
          <w:sz w:val="24"/>
          <w:szCs w:val="24"/>
        </w:rPr>
      </w:pPr>
    </w:p>
    <w:p w:rsidR="008E596A" w:rsidRDefault="00C85725" w:rsidP="007A670B">
      <w:pPr>
        <w:spacing w:after="0"/>
        <w:rPr>
          <w:rFonts w:ascii="Times New Roman" w:hAnsi="Times New Roman" w:cs="Times New Roman"/>
          <w:sz w:val="24"/>
          <w:szCs w:val="24"/>
        </w:rPr>
      </w:pPr>
      <w:r w:rsidRPr="007A670B">
        <w:rPr>
          <w:rFonts w:ascii="Times New Roman" w:hAnsi="Times New Roman" w:cs="Times New Roman"/>
          <w:sz w:val="24"/>
          <w:szCs w:val="24"/>
        </w:rPr>
        <w:t xml:space="preserve">The following table illustrates the </w:t>
      </w:r>
      <w:r w:rsidR="007A670B" w:rsidRPr="007A670B">
        <w:rPr>
          <w:rFonts w:ascii="Times New Roman" w:hAnsi="Times New Roman" w:cs="Times New Roman"/>
          <w:sz w:val="24"/>
          <w:szCs w:val="24"/>
        </w:rPr>
        <w:t>nominal</w:t>
      </w:r>
      <w:r w:rsidRPr="007A670B">
        <w:rPr>
          <w:rFonts w:ascii="Times New Roman" w:hAnsi="Times New Roman" w:cs="Times New Roman"/>
          <w:sz w:val="24"/>
          <w:szCs w:val="24"/>
        </w:rPr>
        <w:t xml:space="preserve"> costs for the various components of work starting wit</w:t>
      </w:r>
      <w:r w:rsidR="001B0E4B">
        <w:rPr>
          <w:rFonts w:ascii="Times New Roman" w:hAnsi="Times New Roman" w:cs="Times New Roman"/>
          <w:sz w:val="24"/>
          <w:szCs w:val="24"/>
        </w:rPr>
        <w:t>h base surfacing</w:t>
      </w:r>
      <w:r w:rsidRPr="007A670B">
        <w:rPr>
          <w:rFonts w:ascii="Times New Roman" w:hAnsi="Times New Roman" w:cs="Times New Roman"/>
          <w:sz w:val="24"/>
          <w:szCs w:val="24"/>
        </w:rPr>
        <w:t xml:space="preserve"> as currently programmed.</w:t>
      </w:r>
      <w:r w:rsidR="00460D98">
        <w:rPr>
          <w:rFonts w:ascii="Times New Roman" w:hAnsi="Times New Roman" w:cs="Times New Roman"/>
          <w:sz w:val="24"/>
          <w:szCs w:val="24"/>
        </w:rPr>
        <w:t xml:space="preserve"> </w:t>
      </w:r>
      <w:r w:rsidRPr="007A670B">
        <w:rPr>
          <w:rFonts w:ascii="Times New Roman" w:hAnsi="Times New Roman" w:cs="Times New Roman"/>
          <w:sz w:val="24"/>
          <w:szCs w:val="24"/>
        </w:rPr>
        <w:t>The last line (shown in bold) represents the proj</w:t>
      </w:r>
      <w:r w:rsidR="001B0E4B">
        <w:rPr>
          <w:rFonts w:ascii="Times New Roman" w:hAnsi="Times New Roman" w:cs="Times New Roman"/>
          <w:sz w:val="24"/>
          <w:szCs w:val="24"/>
        </w:rPr>
        <w:t>ect work as recommended by the R</w:t>
      </w:r>
      <w:r w:rsidRPr="007A670B">
        <w:rPr>
          <w:rFonts w:ascii="Times New Roman" w:hAnsi="Times New Roman" w:cs="Times New Roman"/>
          <w:sz w:val="24"/>
          <w:szCs w:val="24"/>
        </w:rPr>
        <w:t xml:space="preserve">econnaissance </w:t>
      </w:r>
      <w:r w:rsidR="001B0E4B">
        <w:rPr>
          <w:rFonts w:ascii="Times New Roman" w:hAnsi="Times New Roman" w:cs="Times New Roman"/>
          <w:sz w:val="24"/>
          <w:szCs w:val="24"/>
        </w:rPr>
        <w:t>Team</w:t>
      </w:r>
      <w:r w:rsidR="0004456F">
        <w:rPr>
          <w:rFonts w:ascii="Times New Roman" w:hAnsi="Times New Roman" w:cs="Times New Roman"/>
          <w:sz w:val="24"/>
          <w:szCs w:val="24"/>
        </w:rPr>
        <w:t xml:space="preserve"> (see detailed estimate attached)</w:t>
      </w:r>
      <w:r w:rsidRPr="007A670B">
        <w:rPr>
          <w:rFonts w:ascii="Times New Roman" w:hAnsi="Times New Roman" w:cs="Times New Roman"/>
          <w:sz w:val="24"/>
          <w:szCs w:val="24"/>
        </w:rPr>
        <w:t>:</w:t>
      </w:r>
    </w:p>
    <w:p w:rsidR="001B0E4B" w:rsidRDefault="001B0E4B" w:rsidP="007A670B">
      <w:pPr>
        <w:spacing w:after="0"/>
        <w:rPr>
          <w:rFonts w:ascii="Times New Roman" w:hAnsi="Times New Roman" w:cs="Times New Roman"/>
          <w:sz w:val="24"/>
          <w:szCs w:val="24"/>
        </w:rPr>
      </w:pPr>
      <w:r>
        <w:rPr>
          <w:rFonts w:ascii="Times New Roman" w:hAnsi="Times New Roman" w:cs="Times New Roman"/>
          <w:sz w:val="24"/>
          <w:szCs w:val="24"/>
        </w:rPr>
        <w:t xml:space="preserve">Future inflation calculated at </w:t>
      </w:r>
      <w:r w:rsidR="00002BF6">
        <w:rPr>
          <w:rFonts w:ascii="Times New Roman" w:hAnsi="Times New Roman" w:cs="Times New Roman"/>
          <w:sz w:val="24"/>
          <w:szCs w:val="24"/>
        </w:rPr>
        <w:t>4</w:t>
      </w:r>
      <w:r>
        <w:rPr>
          <w:rFonts w:ascii="Times New Roman" w:hAnsi="Times New Roman" w:cs="Times New Roman"/>
          <w:sz w:val="24"/>
          <w:szCs w:val="24"/>
        </w:rPr>
        <w:t>%</w:t>
      </w:r>
      <w:r w:rsidR="00E54C05">
        <w:rPr>
          <w:rFonts w:ascii="Times New Roman" w:hAnsi="Times New Roman" w:cs="Times New Roman"/>
          <w:sz w:val="24"/>
          <w:szCs w:val="24"/>
        </w:rPr>
        <w:t xml:space="preserve"> per year</w:t>
      </w:r>
      <w:r w:rsidR="00002BF6">
        <w:rPr>
          <w:rFonts w:ascii="Times New Roman" w:hAnsi="Times New Roman" w:cs="Times New Roman"/>
          <w:sz w:val="24"/>
          <w:szCs w:val="24"/>
        </w:rPr>
        <w:t>.</w:t>
      </w:r>
    </w:p>
    <w:p w:rsidR="008E596A" w:rsidRDefault="008E596A" w:rsidP="007A670B">
      <w:pPr>
        <w:spacing w:after="0"/>
        <w:rPr>
          <w:rFonts w:ascii="Times New Roman" w:hAnsi="Times New Roman" w:cs="Times New Roman"/>
          <w:sz w:val="24"/>
          <w:szCs w:val="24"/>
        </w:rPr>
      </w:pPr>
    </w:p>
    <w:bookmarkStart w:id="0" w:name="_MON_1616063323"/>
    <w:bookmarkEnd w:id="0"/>
    <w:p w:rsidR="00F41D6E" w:rsidRDefault="00024F2A" w:rsidP="007A670B">
      <w:pPr>
        <w:spacing w:after="0"/>
        <w:rPr>
          <w:rFonts w:ascii="Times New Roman" w:hAnsi="Times New Roman" w:cs="Times New Roman"/>
          <w:b/>
          <w:sz w:val="24"/>
          <w:szCs w:val="24"/>
        </w:rPr>
      </w:pPr>
      <w:r w:rsidRPr="009447AF">
        <w:rPr>
          <w:rFonts w:ascii="Times New Roman" w:hAnsi="Times New Roman" w:cs="Times New Roman"/>
          <w:b/>
          <w:sz w:val="24"/>
          <w:szCs w:val="24"/>
        </w:rPr>
        <w:object w:dxaOrig="10617" w:dyaOrig="2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125.25pt" o:ole="">
            <v:imagedata r:id="rId8" o:title=""/>
          </v:shape>
          <o:OLEObject Type="Embed" ProgID="Excel.Sheet.12" ShapeID="_x0000_i1025" DrawAspect="Content" ObjectID="_1631526718" r:id="rId9"/>
        </w:object>
      </w:r>
    </w:p>
    <w:p w:rsidR="00A7183B" w:rsidRPr="003B5B2B" w:rsidRDefault="00A7183B" w:rsidP="007A670B">
      <w:pPr>
        <w:pStyle w:val="ListParagraph"/>
        <w:spacing w:line="276" w:lineRule="auto"/>
        <w:rPr>
          <w:b/>
        </w:rPr>
      </w:pPr>
    </w:p>
    <w:p w:rsidR="00F41D6E" w:rsidRDefault="00EA2FCB" w:rsidP="00711F1B">
      <w:pPr>
        <w:rPr>
          <w:rFonts w:ascii="Times New Roman" w:hAnsi="Times New Roman" w:cs="Times New Roman"/>
          <w:b/>
          <w:sz w:val="24"/>
          <w:szCs w:val="24"/>
        </w:rPr>
      </w:pPr>
      <w:r w:rsidRPr="00EA2FCB">
        <w:rPr>
          <w:rFonts w:ascii="Times New Roman" w:hAnsi="Times New Roman" w:cs="Times New Roman"/>
          <w:b/>
          <w:sz w:val="24"/>
          <w:szCs w:val="24"/>
        </w:rPr>
        <w:t>DESIGN VALUES:</w:t>
      </w:r>
      <w:r>
        <w:rPr>
          <w:rFonts w:ascii="Times New Roman" w:hAnsi="Times New Roman" w:cs="Times New Roman"/>
          <w:b/>
          <w:sz w:val="24"/>
          <w:szCs w:val="24"/>
        </w:rPr>
        <w:tab/>
      </w:r>
    </w:p>
    <w:p w:rsidR="00113BDC" w:rsidRDefault="00F41D6E" w:rsidP="00113BDC">
      <w:pPr>
        <w:tabs>
          <w:tab w:val="left" w:pos="3240"/>
        </w:tabs>
        <w:spacing w:after="0"/>
        <w:rPr>
          <w:rFonts w:ascii="Times New Roman" w:hAnsi="Times New Roman" w:cs="Times New Roman"/>
          <w:b/>
          <w:sz w:val="24"/>
          <w:szCs w:val="24"/>
        </w:rPr>
      </w:pPr>
      <w:r w:rsidRPr="00F41D6E">
        <w:rPr>
          <w:rFonts w:ascii="Times New Roman" w:hAnsi="Times New Roman" w:cs="Times New Roman"/>
          <w:sz w:val="24"/>
          <w:szCs w:val="24"/>
        </w:rPr>
        <w:t>Projected Traffic, AADT:</w:t>
      </w:r>
      <w:r>
        <w:rPr>
          <w:rFonts w:ascii="Times New Roman" w:hAnsi="Times New Roman" w:cs="Times New Roman"/>
          <w:sz w:val="24"/>
          <w:szCs w:val="24"/>
        </w:rPr>
        <w:tab/>
      </w:r>
      <w:r w:rsidRPr="00F41D6E">
        <w:rPr>
          <w:rFonts w:ascii="Times New Roman" w:hAnsi="Times New Roman" w:cs="Times New Roman"/>
          <w:sz w:val="24"/>
          <w:szCs w:val="24"/>
        </w:rPr>
        <w:t xml:space="preserve">2042, Variable from </w:t>
      </w:r>
      <w:r>
        <w:rPr>
          <w:rFonts w:ascii="Times New Roman" w:hAnsi="Times New Roman" w:cs="Times New Roman"/>
          <w:sz w:val="24"/>
          <w:szCs w:val="24"/>
        </w:rPr>
        <w:t>26,000 to 37,000</w:t>
      </w:r>
    </w:p>
    <w:p w:rsidR="00F41D6E" w:rsidRDefault="00EA2FCB" w:rsidP="00113BDC">
      <w:pPr>
        <w:tabs>
          <w:tab w:val="left" w:pos="3240"/>
        </w:tabs>
        <w:spacing w:after="0"/>
        <w:rPr>
          <w:rFonts w:ascii="Times New Roman" w:hAnsi="Times New Roman" w:cs="Times New Roman"/>
          <w:b/>
          <w:sz w:val="24"/>
          <w:szCs w:val="24"/>
        </w:rPr>
      </w:pPr>
      <w:r w:rsidRPr="00EA2FCB">
        <w:rPr>
          <w:rFonts w:ascii="Times New Roman" w:hAnsi="Times New Roman" w:cs="Times New Roman"/>
          <w:sz w:val="24"/>
          <w:szCs w:val="24"/>
        </w:rPr>
        <w:t>Type of Area:</w:t>
      </w:r>
      <w:r w:rsidRPr="00EA2FCB">
        <w:rPr>
          <w:rFonts w:ascii="Times New Roman" w:hAnsi="Times New Roman" w:cs="Times New Roman"/>
          <w:sz w:val="24"/>
          <w:szCs w:val="24"/>
        </w:rPr>
        <w:tab/>
        <w:t>Urba</w:t>
      </w:r>
      <w:r w:rsidR="004B6D0A">
        <w:rPr>
          <w:rFonts w:ascii="Times New Roman" w:hAnsi="Times New Roman" w:cs="Times New Roman"/>
          <w:sz w:val="24"/>
          <w:szCs w:val="24"/>
        </w:rPr>
        <w:t>n</w:t>
      </w:r>
    </w:p>
    <w:p w:rsidR="004B6D0A" w:rsidRDefault="00EA2FCB" w:rsidP="005221DB">
      <w:pPr>
        <w:tabs>
          <w:tab w:val="left" w:pos="3240"/>
        </w:tabs>
        <w:spacing w:after="0"/>
        <w:ind w:left="3240" w:hanging="3240"/>
        <w:rPr>
          <w:rFonts w:ascii="Times New Roman" w:hAnsi="Times New Roman" w:cs="Times New Roman"/>
          <w:sz w:val="24"/>
          <w:szCs w:val="24"/>
        </w:rPr>
      </w:pPr>
      <w:r w:rsidRPr="00EA2FCB">
        <w:rPr>
          <w:rFonts w:ascii="Times New Roman" w:hAnsi="Times New Roman" w:cs="Times New Roman"/>
          <w:sz w:val="24"/>
          <w:szCs w:val="24"/>
        </w:rPr>
        <w:t>Section Type:</w:t>
      </w:r>
      <w:r w:rsidRPr="00EA2FCB">
        <w:rPr>
          <w:rFonts w:ascii="Times New Roman" w:hAnsi="Times New Roman" w:cs="Times New Roman"/>
          <w:sz w:val="24"/>
          <w:szCs w:val="24"/>
        </w:rPr>
        <w:tab/>
      </w:r>
      <w:r>
        <w:rPr>
          <w:rFonts w:ascii="Times New Roman" w:hAnsi="Times New Roman" w:cs="Times New Roman"/>
          <w:sz w:val="24"/>
          <w:szCs w:val="24"/>
        </w:rPr>
        <w:t>Rural</w:t>
      </w:r>
      <w:r w:rsidR="00F41D6E">
        <w:rPr>
          <w:rFonts w:ascii="Times New Roman" w:hAnsi="Times New Roman" w:cs="Times New Roman"/>
          <w:sz w:val="24"/>
          <w:szCs w:val="24"/>
        </w:rPr>
        <w:t xml:space="preserve"> for high speed roadway</w:t>
      </w:r>
      <w:r w:rsidR="005221DB">
        <w:rPr>
          <w:rFonts w:ascii="Times New Roman" w:hAnsi="Times New Roman" w:cs="Times New Roman"/>
          <w:sz w:val="24"/>
          <w:szCs w:val="24"/>
        </w:rPr>
        <w:t xml:space="preserve"> sections</w:t>
      </w:r>
      <w:r w:rsidR="00F41D6E">
        <w:rPr>
          <w:rFonts w:ascii="Times New Roman" w:hAnsi="Times New Roman" w:cs="Times New Roman"/>
          <w:sz w:val="24"/>
          <w:szCs w:val="24"/>
        </w:rPr>
        <w:t>, urban for low speed roadway</w:t>
      </w:r>
      <w:r w:rsidR="005221DB">
        <w:rPr>
          <w:rFonts w:ascii="Times New Roman" w:hAnsi="Times New Roman" w:cs="Times New Roman"/>
          <w:sz w:val="24"/>
          <w:szCs w:val="24"/>
        </w:rPr>
        <w:t xml:space="preserve"> sections</w:t>
      </w:r>
    </w:p>
    <w:p w:rsidR="004B6D0A" w:rsidRDefault="00EA2FCB" w:rsidP="00113BDC">
      <w:pPr>
        <w:tabs>
          <w:tab w:val="left" w:pos="3240"/>
        </w:tabs>
        <w:spacing w:after="0"/>
        <w:rPr>
          <w:rFonts w:ascii="Times New Roman" w:hAnsi="Times New Roman" w:cs="Times New Roman"/>
          <w:sz w:val="24"/>
          <w:szCs w:val="24"/>
        </w:rPr>
      </w:pPr>
      <w:r w:rsidRPr="00EA2FCB">
        <w:rPr>
          <w:rFonts w:ascii="Times New Roman" w:hAnsi="Times New Roman" w:cs="Times New Roman"/>
          <w:sz w:val="24"/>
          <w:szCs w:val="24"/>
        </w:rPr>
        <w:t>Type of Terrain:</w:t>
      </w:r>
      <w:r w:rsidRPr="00EA2FCB">
        <w:rPr>
          <w:rFonts w:ascii="Times New Roman" w:hAnsi="Times New Roman" w:cs="Times New Roman"/>
          <w:sz w:val="24"/>
          <w:szCs w:val="24"/>
        </w:rPr>
        <w:tab/>
      </w:r>
      <w:r w:rsidR="006C1F7A">
        <w:rPr>
          <w:rFonts w:ascii="Times New Roman" w:hAnsi="Times New Roman" w:cs="Times New Roman"/>
          <w:sz w:val="24"/>
          <w:szCs w:val="24"/>
        </w:rPr>
        <w:t>Rolling</w:t>
      </w:r>
    </w:p>
    <w:p w:rsidR="00041A43" w:rsidRDefault="00EA2FCB" w:rsidP="00113BDC">
      <w:pPr>
        <w:tabs>
          <w:tab w:val="left" w:pos="3240"/>
        </w:tabs>
        <w:spacing w:after="0"/>
        <w:rPr>
          <w:rFonts w:ascii="Times New Roman" w:hAnsi="Times New Roman" w:cs="Times New Roman"/>
          <w:sz w:val="24"/>
          <w:szCs w:val="24"/>
        </w:rPr>
      </w:pPr>
      <w:r w:rsidRPr="00EA2FCB">
        <w:rPr>
          <w:rFonts w:ascii="Times New Roman" w:hAnsi="Times New Roman" w:cs="Times New Roman"/>
          <w:sz w:val="24"/>
          <w:szCs w:val="24"/>
        </w:rPr>
        <w:t>Level of Service:</w:t>
      </w:r>
      <w:r w:rsidRPr="00EA2FCB">
        <w:rPr>
          <w:rFonts w:ascii="Times New Roman" w:hAnsi="Times New Roman" w:cs="Times New Roman"/>
          <w:sz w:val="24"/>
          <w:szCs w:val="24"/>
        </w:rPr>
        <w:tab/>
      </w:r>
      <w:r w:rsidR="00041A43">
        <w:rPr>
          <w:rFonts w:ascii="Times New Roman" w:hAnsi="Times New Roman" w:cs="Times New Roman"/>
          <w:sz w:val="24"/>
          <w:szCs w:val="24"/>
        </w:rPr>
        <w:t xml:space="preserve">LOS C mainline and LOS D for ramps and crossroads </w:t>
      </w:r>
    </w:p>
    <w:p w:rsidR="00113BDC" w:rsidRDefault="00113BDC" w:rsidP="00113BDC">
      <w:pPr>
        <w:tabs>
          <w:tab w:val="left" w:pos="3240"/>
        </w:tabs>
        <w:spacing w:after="0"/>
        <w:rPr>
          <w:rFonts w:ascii="Times New Roman" w:hAnsi="Times New Roman" w:cs="Times New Roman"/>
          <w:sz w:val="24"/>
          <w:szCs w:val="24"/>
        </w:rPr>
      </w:pPr>
      <w:r>
        <w:rPr>
          <w:rFonts w:ascii="Times New Roman" w:hAnsi="Times New Roman" w:cs="Times New Roman"/>
          <w:sz w:val="24"/>
          <w:szCs w:val="24"/>
        </w:rPr>
        <w:t>Selected Posted Speed:</w:t>
      </w:r>
      <w:r w:rsidR="00EA2FCB" w:rsidRPr="00EA2FCB">
        <w:rPr>
          <w:rFonts w:ascii="Times New Roman" w:hAnsi="Times New Roman" w:cs="Times New Roman"/>
          <w:sz w:val="24"/>
          <w:szCs w:val="24"/>
        </w:rPr>
        <w:tab/>
      </w:r>
      <w:r w:rsidR="00F41D6E">
        <w:rPr>
          <w:rFonts w:ascii="Times New Roman" w:hAnsi="Times New Roman" w:cs="Times New Roman"/>
          <w:sz w:val="24"/>
          <w:szCs w:val="24"/>
        </w:rPr>
        <w:t>60</w:t>
      </w:r>
      <w:r w:rsidR="00EA2FCB" w:rsidRPr="00EA2FCB">
        <w:rPr>
          <w:rFonts w:ascii="Times New Roman" w:hAnsi="Times New Roman" w:cs="Times New Roman"/>
          <w:sz w:val="24"/>
          <w:szCs w:val="24"/>
        </w:rPr>
        <w:t xml:space="preserve"> MPH</w:t>
      </w:r>
    </w:p>
    <w:p w:rsidR="00041A43" w:rsidRDefault="00113BDC" w:rsidP="00113BDC">
      <w:pPr>
        <w:tabs>
          <w:tab w:val="left" w:pos="3240"/>
        </w:tabs>
        <w:spacing w:after="0"/>
        <w:rPr>
          <w:rFonts w:ascii="Times New Roman" w:hAnsi="Times New Roman" w:cs="Times New Roman"/>
          <w:color w:val="000000" w:themeColor="text1"/>
          <w:sz w:val="24"/>
          <w:szCs w:val="24"/>
        </w:rPr>
      </w:pPr>
      <w:r>
        <w:rPr>
          <w:rFonts w:ascii="Times New Roman" w:hAnsi="Times New Roman" w:cs="Times New Roman"/>
          <w:sz w:val="24"/>
          <w:szCs w:val="24"/>
        </w:rPr>
        <w:t>Selected Design Speed:</w:t>
      </w:r>
      <w:r w:rsidR="00EA2FCB" w:rsidRPr="00EA2FCB">
        <w:rPr>
          <w:rFonts w:ascii="Times New Roman" w:hAnsi="Times New Roman" w:cs="Times New Roman"/>
          <w:sz w:val="24"/>
          <w:szCs w:val="24"/>
        </w:rPr>
        <w:tab/>
      </w:r>
      <w:r w:rsidR="00F41D6E" w:rsidRPr="00041A43">
        <w:rPr>
          <w:rFonts w:ascii="Times New Roman" w:hAnsi="Times New Roman" w:cs="Times New Roman"/>
          <w:color w:val="000000" w:themeColor="text1"/>
          <w:sz w:val="24"/>
          <w:szCs w:val="24"/>
        </w:rPr>
        <w:t>60</w:t>
      </w:r>
      <w:r w:rsidR="00EA2FCB" w:rsidRPr="00041A43">
        <w:rPr>
          <w:rFonts w:ascii="Times New Roman" w:hAnsi="Times New Roman" w:cs="Times New Roman"/>
          <w:color w:val="000000" w:themeColor="text1"/>
          <w:sz w:val="24"/>
          <w:szCs w:val="24"/>
        </w:rPr>
        <w:t xml:space="preserve"> MPH</w:t>
      </w:r>
    </w:p>
    <w:p w:rsidR="00A32504" w:rsidRDefault="00A32504" w:rsidP="00113BDC">
      <w:pPr>
        <w:tabs>
          <w:tab w:val="left" w:pos="324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 of Lanes:</w:t>
      </w:r>
      <w:r>
        <w:rPr>
          <w:rFonts w:ascii="Times New Roman" w:hAnsi="Times New Roman" w:cs="Times New Roman"/>
          <w:color w:val="000000" w:themeColor="text1"/>
          <w:sz w:val="24"/>
          <w:szCs w:val="24"/>
        </w:rPr>
        <w:tab/>
        <w:t>4 thru lanes</w:t>
      </w:r>
      <w:r w:rsidR="001B0E4B">
        <w:rPr>
          <w:rFonts w:ascii="Times New Roman" w:hAnsi="Times New Roman" w:cs="Times New Roman"/>
          <w:color w:val="000000" w:themeColor="text1"/>
          <w:sz w:val="24"/>
          <w:szCs w:val="24"/>
        </w:rPr>
        <w:t xml:space="preserve"> with median </w:t>
      </w:r>
      <w:r w:rsidR="00002BF6">
        <w:rPr>
          <w:rFonts w:ascii="Times New Roman" w:hAnsi="Times New Roman" w:cs="Times New Roman"/>
          <w:color w:val="000000" w:themeColor="text1"/>
          <w:sz w:val="24"/>
          <w:szCs w:val="24"/>
        </w:rPr>
        <w:t>separation</w:t>
      </w:r>
    </w:p>
    <w:p w:rsidR="00113BDC" w:rsidRDefault="001B0E4B" w:rsidP="00113BDC">
      <w:pPr>
        <w:tabs>
          <w:tab w:val="left" w:pos="3240"/>
        </w:tabs>
        <w:spacing w:after="0"/>
        <w:rPr>
          <w:rFonts w:ascii="Times New Roman" w:hAnsi="Times New Roman" w:cs="Times New Roman"/>
          <w:sz w:val="24"/>
          <w:szCs w:val="24"/>
        </w:rPr>
      </w:pPr>
      <w:r>
        <w:rPr>
          <w:rFonts w:ascii="Times New Roman" w:hAnsi="Times New Roman" w:cs="Times New Roman"/>
          <w:sz w:val="24"/>
          <w:szCs w:val="24"/>
        </w:rPr>
        <w:t>Travel Lane Widths:</w:t>
      </w:r>
      <w:r>
        <w:rPr>
          <w:rFonts w:ascii="Times New Roman" w:hAnsi="Times New Roman" w:cs="Times New Roman"/>
          <w:sz w:val="24"/>
          <w:szCs w:val="24"/>
        </w:rPr>
        <w:tab/>
        <w:t xml:space="preserve">12 </w:t>
      </w:r>
      <w:proofErr w:type="spellStart"/>
      <w:r>
        <w:rPr>
          <w:rFonts w:ascii="Times New Roman" w:hAnsi="Times New Roman" w:cs="Times New Roman"/>
          <w:sz w:val="24"/>
          <w:szCs w:val="24"/>
        </w:rPr>
        <w:t>ft</w:t>
      </w:r>
      <w:proofErr w:type="spellEnd"/>
    </w:p>
    <w:p w:rsidR="00113BDC" w:rsidRDefault="00EA2FCB" w:rsidP="00113BDC">
      <w:pPr>
        <w:tabs>
          <w:tab w:val="left" w:pos="3240"/>
        </w:tabs>
        <w:spacing w:after="0"/>
        <w:rPr>
          <w:rFonts w:ascii="Times New Roman" w:hAnsi="Times New Roman" w:cs="Times New Roman"/>
          <w:sz w:val="24"/>
          <w:szCs w:val="24"/>
        </w:rPr>
      </w:pPr>
      <w:r w:rsidRPr="00EA2FCB">
        <w:rPr>
          <w:rFonts w:ascii="Times New Roman" w:hAnsi="Times New Roman" w:cs="Times New Roman"/>
          <w:sz w:val="24"/>
          <w:szCs w:val="24"/>
        </w:rPr>
        <w:t xml:space="preserve">Shoulder Widths: </w:t>
      </w:r>
      <w:r w:rsidR="00113BDC">
        <w:rPr>
          <w:rFonts w:ascii="Times New Roman" w:hAnsi="Times New Roman" w:cs="Times New Roman"/>
          <w:sz w:val="24"/>
          <w:szCs w:val="24"/>
        </w:rPr>
        <w:tab/>
        <w:t>Outside</w:t>
      </w:r>
      <w:r w:rsidR="00A32504">
        <w:rPr>
          <w:rFonts w:ascii="Times New Roman" w:hAnsi="Times New Roman" w:cs="Times New Roman"/>
          <w:sz w:val="24"/>
          <w:szCs w:val="24"/>
        </w:rPr>
        <w:t>:</w:t>
      </w:r>
      <w:r w:rsidR="001F647E">
        <w:rPr>
          <w:rFonts w:ascii="Times New Roman" w:hAnsi="Times New Roman" w:cs="Times New Roman"/>
          <w:sz w:val="24"/>
          <w:szCs w:val="24"/>
        </w:rPr>
        <w:tab/>
      </w:r>
      <w:r w:rsidR="00B64AB2">
        <w:rPr>
          <w:rFonts w:ascii="Times New Roman" w:hAnsi="Times New Roman" w:cs="Times New Roman"/>
          <w:sz w:val="24"/>
          <w:szCs w:val="24"/>
        </w:rPr>
        <w:tab/>
      </w:r>
      <w:r w:rsidR="001F647E">
        <w:rPr>
          <w:rFonts w:ascii="Times New Roman" w:hAnsi="Times New Roman" w:cs="Times New Roman"/>
          <w:sz w:val="24"/>
          <w:szCs w:val="24"/>
        </w:rPr>
        <w:t>10</w:t>
      </w:r>
      <w:r w:rsidR="001B0E4B">
        <w:rPr>
          <w:rFonts w:ascii="Times New Roman" w:hAnsi="Times New Roman" w:cs="Times New Roman"/>
          <w:sz w:val="24"/>
          <w:szCs w:val="24"/>
        </w:rPr>
        <w:t xml:space="preserve"> </w:t>
      </w:r>
      <w:proofErr w:type="spellStart"/>
      <w:r w:rsidR="001B0E4B">
        <w:rPr>
          <w:rFonts w:ascii="Times New Roman" w:hAnsi="Times New Roman" w:cs="Times New Roman"/>
          <w:sz w:val="24"/>
          <w:szCs w:val="24"/>
        </w:rPr>
        <w:t>ft</w:t>
      </w:r>
      <w:proofErr w:type="spellEnd"/>
    </w:p>
    <w:p w:rsidR="00113BDC" w:rsidRDefault="00113BDC" w:rsidP="00113BDC">
      <w:pPr>
        <w:tabs>
          <w:tab w:val="left" w:pos="3240"/>
        </w:tabs>
        <w:spacing w:after="0"/>
        <w:rPr>
          <w:rFonts w:ascii="Times New Roman" w:hAnsi="Times New Roman" w:cs="Times New Roman"/>
          <w:sz w:val="24"/>
          <w:szCs w:val="24"/>
        </w:rPr>
      </w:pPr>
      <w:r>
        <w:rPr>
          <w:rFonts w:ascii="Times New Roman" w:hAnsi="Times New Roman" w:cs="Times New Roman"/>
          <w:sz w:val="24"/>
          <w:szCs w:val="24"/>
        </w:rPr>
        <w:tab/>
      </w:r>
      <w:r w:rsidR="001F647E">
        <w:rPr>
          <w:rFonts w:ascii="Times New Roman" w:hAnsi="Times New Roman" w:cs="Times New Roman"/>
          <w:sz w:val="24"/>
          <w:szCs w:val="24"/>
        </w:rPr>
        <w:t>Inside</w:t>
      </w:r>
      <w:r w:rsidR="00A32504">
        <w:rPr>
          <w:rFonts w:ascii="Times New Roman" w:hAnsi="Times New Roman" w:cs="Times New Roman"/>
          <w:sz w:val="24"/>
          <w:szCs w:val="24"/>
        </w:rPr>
        <w:t>:</w:t>
      </w:r>
      <w:r w:rsidR="00EA2FCB" w:rsidRPr="00EA2FCB">
        <w:rPr>
          <w:rFonts w:ascii="Times New Roman" w:hAnsi="Times New Roman" w:cs="Times New Roman"/>
          <w:sz w:val="24"/>
          <w:szCs w:val="24"/>
        </w:rPr>
        <w:tab/>
      </w:r>
      <w:r w:rsidR="00B64AB2">
        <w:rPr>
          <w:rFonts w:ascii="Times New Roman" w:hAnsi="Times New Roman" w:cs="Times New Roman"/>
          <w:sz w:val="24"/>
          <w:szCs w:val="24"/>
        </w:rPr>
        <w:tab/>
      </w:r>
      <w:r w:rsidR="001B0E4B">
        <w:rPr>
          <w:rFonts w:ascii="Times New Roman" w:hAnsi="Times New Roman" w:cs="Times New Roman"/>
          <w:sz w:val="24"/>
          <w:szCs w:val="24"/>
        </w:rPr>
        <w:t xml:space="preserve">4 </w:t>
      </w:r>
      <w:proofErr w:type="spellStart"/>
      <w:r w:rsidR="001B0E4B">
        <w:rPr>
          <w:rFonts w:ascii="Times New Roman" w:hAnsi="Times New Roman" w:cs="Times New Roman"/>
          <w:sz w:val="24"/>
          <w:szCs w:val="24"/>
        </w:rPr>
        <w:t>ft</w:t>
      </w:r>
      <w:proofErr w:type="spellEnd"/>
    </w:p>
    <w:p w:rsidR="00B64AB2" w:rsidRDefault="00B64AB2" w:rsidP="00113BDC">
      <w:pPr>
        <w:tabs>
          <w:tab w:val="left" w:pos="3240"/>
        </w:tabs>
        <w:spacing w:after="0"/>
        <w:rPr>
          <w:rFonts w:ascii="Times New Roman" w:hAnsi="Times New Roman" w:cs="Times New Roman"/>
          <w:sz w:val="24"/>
          <w:szCs w:val="24"/>
        </w:rPr>
      </w:pPr>
      <w:r>
        <w:rPr>
          <w:rFonts w:ascii="Times New Roman" w:hAnsi="Times New Roman" w:cs="Times New Roman"/>
          <w:sz w:val="24"/>
          <w:szCs w:val="24"/>
        </w:rPr>
        <w:t>Ramps:</w:t>
      </w:r>
      <w:r>
        <w:rPr>
          <w:rFonts w:ascii="Times New Roman" w:hAnsi="Times New Roman" w:cs="Times New Roman"/>
          <w:sz w:val="24"/>
          <w:szCs w:val="24"/>
        </w:rPr>
        <w:tab/>
        <w:t>Lane Width:</w:t>
      </w:r>
      <w:r>
        <w:rPr>
          <w:rFonts w:ascii="Times New Roman" w:hAnsi="Times New Roman" w:cs="Times New Roman"/>
          <w:sz w:val="24"/>
          <w:szCs w:val="24"/>
        </w:rPr>
        <w:tab/>
        <w:t>1</w:t>
      </w:r>
      <w:r w:rsidR="001B0E4B">
        <w:rPr>
          <w:rFonts w:ascii="Times New Roman" w:hAnsi="Times New Roman" w:cs="Times New Roman"/>
          <w:sz w:val="24"/>
          <w:szCs w:val="24"/>
        </w:rPr>
        <w:t xml:space="preserve">2 </w:t>
      </w:r>
      <w:proofErr w:type="spellStart"/>
      <w:r w:rsidR="001B0E4B">
        <w:rPr>
          <w:rFonts w:ascii="Times New Roman" w:hAnsi="Times New Roman" w:cs="Times New Roman"/>
          <w:sz w:val="24"/>
          <w:szCs w:val="24"/>
        </w:rPr>
        <w:t>ft</w:t>
      </w:r>
      <w:proofErr w:type="spellEnd"/>
    </w:p>
    <w:p w:rsidR="00B64AB2" w:rsidRDefault="001B0E4B" w:rsidP="00113BDC">
      <w:pPr>
        <w:tabs>
          <w:tab w:val="left" w:pos="3240"/>
        </w:tabs>
        <w:spacing w:after="0"/>
        <w:rPr>
          <w:rFonts w:ascii="Times New Roman" w:hAnsi="Times New Roman" w:cs="Times New Roman"/>
          <w:sz w:val="24"/>
          <w:szCs w:val="24"/>
        </w:rPr>
      </w:pPr>
      <w:r>
        <w:rPr>
          <w:rFonts w:ascii="Times New Roman" w:hAnsi="Times New Roman" w:cs="Times New Roman"/>
          <w:sz w:val="24"/>
          <w:szCs w:val="24"/>
        </w:rPr>
        <w:tab/>
        <w:t>Shoulder Width:</w:t>
      </w:r>
      <w:r>
        <w:rPr>
          <w:rFonts w:ascii="Times New Roman" w:hAnsi="Times New Roman" w:cs="Times New Roman"/>
          <w:sz w:val="24"/>
          <w:szCs w:val="24"/>
        </w:rPr>
        <w:tab/>
        <w:t>Outside:</w:t>
      </w:r>
      <w:r>
        <w:rPr>
          <w:rFonts w:ascii="Times New Roman" w:hAnsi="Times New Roman" w:cs="Times New Roman"/>
          <w:sz w:val="24"/>
          <w:szCs w:val="24"/>
        </w:rPr>
        <w:tab/>
        <w:t xml:space="preserve">8 </w:t>
      </w:r>
      <w:proofErr w:type="spellStart"/>
      <w:r>
        <w:rPr>
          <w:rFonts w:ascii="Times New Roman" w:hAnsi="Times New Roman" w:cs="Times New Roman"/>
          <w:sz w:val="24"/>
          <w:szCs w:val="24"/>
        </w:rPr>
        <w:t>ft</w:t>
      </w:r>
      <w:proofErr w:type="spellEnd"/>
    </w:p>
    <w:p w:rsidR="001B0E4B" w:rsidRDefault="001B0E4B" w:rsidP="00113BDC">
      <w:pPr>
        <w:tabs>
          <w:tab w:val="left" w:pos="324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Inside:</w:t>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ft</w:t>
      </w:r>
      <w:proofErr w:type="spellEnd"/>
    </w:p>
    <w:p w:rsidR="00113BDC" w:rsidRDefault="00EA2FCB" w:rsidP="00113BDC">
      <w:pPr>
        <w:tabs>
          <w:tab w:val="left" w:pos="3240"/>
        </w:tabs>
        <w:spacing w:after="0"/>
        <w:rPr>
          <w:rFonts w:ascii="Times New Roman" w:hAnsi="Times New Roman" w:cs="Times New Roman"/>
          <w:sz w:val="24"/>
          <w:szCs w:val="24"/>
        </w:rPr>
      </w:pPr>
      <w:r w:rsidRPr="00EA2FCB">
        <w:rPr>
          <w:rFonts w:ascii="Times New Roman" w:hAnsi="Times New Roman" w:cs="Times New Roman"/>
          <w:sz w:val="24"/>
          <w:szCs w:val="24"/>
        </w:rPr>
        <w:t>Maximum Grades:</w:t>
      </w:r>
      <w:r w:rsidRPr="00EA2FCB">
        <w:rPr>
          <w:rFonts w:ascii="Times New Roman" w:hAnsi="Times New Roman" w:cs="Times New Roman"/>
          <w:sz w:val="24"/>
          <w:szCs w:val="24"/>
        </w:rPr>
        <w:tab/>
      </w:r>
      <w:r w:rsidR="00EF1876">
        <w:rPr>
          <w:rFonts w:ascii="Times New Roman" w:hAnsi="Times New Roman" w:cs="Times New Roman"/>
          <w:sz w:val="24"/>
          <w:szCs w:val="24"/>
        </w:rPr>
        <w:t>5%</w:t>
      </w:r>
    </w:p>
    <w:p w:rsidR="00113BDC" w:rsidRDefault="00EA2FCB" w:rsidP="00113BDC">
      <w:pPr>
        <w:tabs>
          <w:tab w:val="left" w:pos="3240"/>
        </w:tabs>
        <w:spacing w:after="0"/>
        <w:rPr>
          <w:rFonts w:ascii="Times New Roman" w:hAnsi="Times New Roman" w:cs="Times New Roman"/>
          <w:sz w:val="24"/>
          <w:szCs w:val="24"/>
        </w:rPr>
      </w:pPr>
      <w:r w:rsidRPr="00EA2FCB">
        <w:rPr>
          <w:rFonts w:ascii="Times New Roman" w:hAnsi="Times New Roman" w:cs="Times New Roman"/>
          <w:sz w:val="24"/>
          <w:szCs w:val="24"/>
        </w:rPr>
        <w:t>Clear Zone Width:</w:t>
      </w:r>
      <w:r w:rsidRPr="00EA2FCB">
        <w:rPr>
          <w:rFonts w:ascii="Times New Roman" w:hAnsi="Times New Roman" w:cs="Times New Roman"/>
          <w:sz w:val="24"/>
          <w:szCs w:val="24"/>
        </w:rPr>
        <w:tab/>
      </w:r>
      <w:r w:rsidR="00EF1876">
        <w:rPr>
          <w:rFonts w:ascii="Times New Roman" w:hAnsi="Times New Roman" w:cs="Times New Roman"/>
          <w:sz w:val="24"/>
          <w:szCs w:val="24"/>
        </w:rPr>
        <w:t>30</w:t>
      </w:r>
      <w:r w:rsidR="001B0E4B">
        <w:rPr>
          <w:rFonts w:ascii="Times New Roman" w:hAnsi="Times New Roman" w:cs="Times New Roman"/>
          <w:sz w:val="24"/>
          <w:szCs w:val="24"/>
        </w:rPr>
        <w:t xml:space="preserve"> </w:t>
      </w:r>
      <w:proofErr w:type="spellStart"/>
      <w:r w:rsidR="001B0E4B">
        <w:rPr>
          <w:rFonts w:ascii="Times New Roman" w:hAnsi="Times New Roman" w:cs="Times New Roman"/>
          <w:sz w:val="24"/>
          <w:szCs w:val="24"/>
        </w:rPr>
        <w:t>ft</w:t>
      </w:r>
      <w:proofErr w:type="spellEnd"/>
      <w:r w:rsidR="001B0E4B">
        <w:rPr>
          <w:rFonts w:ascii="Times New Roman" w:hAnsi="Times New Roman" w:cs="Times New Roman"/>
          <w:sz w:val="24"/>
          <w:szCs w:val="24"/>
        </w:rPr>
        <w:t xml:space="preserve"> (</w:t>
      </w:r>
      <w:proofErr w:type="spellStart"/>
      <w:r w:rsidR="00EF1876">
        <w:rPr>
          <w:rFonts w:ascii="Times New Roman" w:hAnsi="Times New Roman" w:cs="Times New Roman"/>
          <w:sz w:val="24"/>
          <w:szCs w:val="24"/>
        </w:rPr>
        <w:t>foreslopes</w:t>
      </w:r>
      <w:proofErr w:type="spellEnd"/>
      <w:r w:rsidR="00EF1876">
        <w:rPr>
          <w:rFonts w:ascii="Times New Roman" w:hAnsi="Times New Roman" w:cs="Times New Roman"/>
          <w:sz w:val="24"/>
          <w:szCs w:val="24"/>
        </w:rPr>
        <w:t xml:space="preserve"> 1V:6H or flatter)</w:t>
      </w:r>
    </w:p>
    <w:p w:rsidR="00B229F1" w:rsidRDefault="00EA2FCB" w:rsidP="00113BDC">
      <w:pPr>
        <w:tabs>
          <w:tab w:val="left" w:pos="3240"/>
        </w:tabs>
        <w:spacing w:after="0"/>
        <w:rPr>
          <w:rFonts w:ascii="Times New Roman" w:hAnsi="Times New Roman" w:cs="Times New Roman"/>
          <w:sz w:val="24"/>
          <w:szCs w:val="24"/>
        </w:rPr>
      </w:pPr>
      <w:r w:rsidRPr="00EA2FCB">
        <w:rPr>
          <w:rFonts w:ascii="Times New Roman" w:hAnsi="Times New Roman" w:cs="Times New Roman"/>
          <w:sz w:val="24"/>
          <w:szCs w:val="24"/>
        </w:rPr>
        <w:t>Surface Type:</w:t>
      </w:r>
      <w:r w:rsidRPr="00EA2FCB">
        <w:rPr>
          <w:rFonts w:ascii="Times New Roman" w:hAnsi="Times New Roman" w:cs="Times New Roman"/>
          <w:sz w:val="24"/>
          <w:szCs w:val="24"/>
        </w:rPr>
        <w:tab/>
      </w:r>
      <w:r w:rsidR="00F41D6E">
        <w:rPr>
          <w:rFonts w:ascii="Times New Roman" w:hAnsi="Times New Roman" w:cs="Times New Roman"/>
          <w:sz w:val="24"/>
          <w:szCs w:val="24"/>
        </w:rPr>
        <w:t>PCCP Interstate</w:t>
      </w:r>
      <w:r w:rsidR="001B0E4B">
        <w:rPr>
          <w:rFonts w:ascii="Times New Roman" w:hAnsi="Times New Roman" w:cs="Times New Roman"/>
          <w:sz w:val="24"/>
          <w:szCs w:val="24"/>
        </w:rPr>
        <w:t>, Mainline and Ramps</w:t>
      </w:r>
      <w:r w:rsidR="00F41D6E">
        <w:rPr>
          <w:rFonts w:ascii="Times New Roman" w:hAnsi="Times New Roman" w:cs="Times New Roman"/>
          <w:sz w:val="24"/>
          <w:szCs w:val="24"/>
        </w:rPr>
        <w:t>; HPM service roads</w:t>
      </w:r>
    </w:p>
    <w:p w:rsidR="00B229F1" w:rsidRDefault="00B229F1" w:rsidP="00113BDC">
      <w:pPr>
        <w:tabs>
          <w:tab w:val="left" w:pos="3240"/>
        </w:tabs>
        <w:spacing w:after="0"/>
        <w:rPr>
          <w:rFonts w:ascii="Times New Roman" w:hAnsi="Times New Roman" w:cs="Times New Roman"/>
          <w:sz w:val="24"/>
          <w:szCs w:val="24"/>
        </w:rPr>
      </w:pPr>
    </w:p>
    <w:p w:rsidR="00B229F1" w:rsidRDefault="00B229F1">
      <w:pPr>
        <w:rPr>
          <w:rFonts w:ascii="Times New Roman" w:hAnsi="Times New Roman" w:cs="Times New Roman"/>
          <w:sz w:val="24"/>
          <w:szCs w:val="24"/>
        </w:rPr>
      </w:pPr>
      <w:r>
        <w:rPr>
          <w:rFonts w:ascii="Times New Roman" w:hAnsi="Times New Roman" w:cs="Times New Roman"/>
          <w:sz w:val="24"/>
          <w:szCs w:val="24"/>
        </w:rPr>
        <w:br w:type="page"/>
      </w:r>
    </w:p>
    <w:p w:rsidR="00EA2FCB" w:rsidRDefault="00EA2FCB" w:rsidP="00711F1B">
      <w:pPr>
        <w:rPr>
          <w:rFonts w:ascii="Times New Roman" w:hAnsi="Times New Roman" w:cs="Times New Roman"/>
          <w:b/>
          <w:sz w:val="24"/>
          <w:szCs w:val="24"/>
        </w:rPr>
      </w:pPr>
      <w:r w:rsidRPr="00EA2FCB">
        <w:rPr>
          <w:rFonts w:ascii="Times New Roman" w:hAnsi="Times New Roman" w:cs="Times New Roman"/>
          <w:b/>
          <w:sz w:val="24"/>
          <w:szCs w:val="24"/>
        </w:rPr>
        <w:lastRenderedPageBreak/>
        <w:t>REFERENCE DOCUMENTS:</w:t>
      </w:r>
      <w:r w:rsidR="00460D98">
        <w:rPr>
          <w:rFonts w:ascii="Times New Roman" w:hAnsi="Times New Roman" w:cs="Times New Roman"/>
          <w:b/>
          <w:sz w:val="24"/>
          <w:szCs w:val="24"/>
        </w:rPr>
        <w:t xml:space="preserve"> </w:t>
      </w:r>
    </w:p>
    <w:p w:rsidR="0095586E" w:rsidRDefault="001170F9" w:rsidP="00711F1B">
      <w:pPr>
        <w:spacing w:after="0"/>
        <w:rPr>
          <w:rFonts w:ascii="Times New Roman" w:hAnsi="Times New Roman" w:cs="Times New Roman"/>
          <w:i/>
          <w:sz w:val="24"/>
          <w:szCs w:val="24"/>
        </w:rPr>
      </w:pPr>
      <w:r>
        <w:rPr>
          <w:rFonts w:ascii="Times New Roman" w:hAnsi="Times New Roman" w:cs="Times New Roman"/>
          <w:b/>
          <w:sz w:val="24"/>
          <w:szCs w:val="24"/>
        </w:rPr>
        <w:tab/>
      </w:r>
      <w:r w:rsidRPr="001170F9">
        <w:rPr>
          <w:rFonts w:ascii="Times New Roman" w:hAnsi="Times New Roman" w:cs="Times New Roman"/>
          <w:sz w:val="24"/>
          <w:szCs w:val="24"/>
        </w:rPr>
        <w:t>AASHTO</w:t>
      </w:r>
      <w:r>
        <w:rPr>
          <w:rFonts w:ascii="Times New Roman" w:hAnsi="Times New Roman" w:cs="Times New Roman"/>
          <w:sz w:val="24"/>
          <w:szCs w:val="24"/>
        </w:rPr>
        <w:t xml:space="preserve">, </w:t>
      </w:r>
      <w:r w:rsidRPr="001170F9">
        <w:rPr>
          <w:rFonts w:ascii="Times New Roman" w:hAnsi="Times New Roman" w:cs="Times New Roman"/>
          <w:i/>
          <w:sz w:val="24"/>
          <w:szCs w:val="24"/>
        </w:rPr>
        <w:t>A Policy on Design Standards Interstate System</w:t>
      </w:r>
    </w:p>
    <w:p w:rsidR="0095586E" w:rsidRDefault="0095586E" w:rsidP="00711F1B">
      <w:pPr>
        <w:spacing w:after="0"/>
        <w:rPr>
          <w:rFonts w:ascii="Times New Roman" w:hAnsi="Times New Roman" w:cs="Times New Roman"/>
          <w:i/>
          <w:sz w:val="24"/>
          <w:szCs w:val="24"/>
        </w:rPr>
      </w:pPr>
      <w:r>
        <w:rPr>
          <w:rFonts w:ascii="Times New Roman" w:hAnsi="Times New Roman" w:cs="Times New Roman"/>
          <w:i/>
          <w:sz w:val="24"/>
          <w:szCs w:val="24"/>
        </w:rPr>
        <w:tab/>
      </w:r>
      <w:r w:rsidRPr="00CC2BB8">
        <w:rPr>
          <w:rFonts w:ascii="Times New Roman" w:hAnsi="Times New Roman" w:cs="Times New Roman"/>
          <w:sz w:val="24"/>
          <w:szCs w:val="24"/>
        </w:rPr>
        <w:t>AASHTO</w:t>
      </w:r>
      <w:r>
        <w:rPr>
          <w:rFonts w:ascii="Times New Roman" w:hAnsi="Times New Roman" w:cs="Times New Roman"/>
          <w:i/>
          <w:sz w:val="24"/>
          <w:szCs w:val="24"/>
        </w:rPr>
        <w:t>, A Policy on Geometric Design of Highways and Streets</w:t>
      </w:r>
      <w:r w:rsidR="00C809AA">
        <w:rPr>
          <w:rFonts w:ascii="Times New Roman" w:hAnsi="Times New Roman" w:cs="Times New Roman"/>
          <w:i/>
          <w:sz w:val="24"/>
          <w:szCs w:val="24"/>
        </w:rPr>
        <w:t>, 2011</w:t>
      </w:r>
    </w:p>
    <w:p w:rsidR="00460D98" w:rsidRDefault="00EA2FCB" w:rsidP="00460D98">
      <w:pPr>
        <w:spacing w:after="0"/>
        <w:ind w:firstLine="720"/>
        <w:rPr>
          <w:rFonts w:ascii="Times New Roman" w:hAnsi="Times New Roman" w:cs="Times New Roman"/>
          <w:i/>
          <w:sz w:val="24"/>
          <w:szCs w:val="24"/>
        </w:rPr>
      </w:pPr>
      <w:r w:rsidRPr="00EA2FCB">
        <w:rPr>
          <w:rFonts w:ascii="Times New Roman" w:hAnsi="Times New Roman" w:cs="Times New Roman"/>
          <w:sz w:val="24"/>
          <w:szCs w:val="24"/>
        </w:rPr>
        <w:t>WYDOT</w:t>
      </w:r>
      <w:r w:rsidRPr="00EA2FCB">
        <w:rPr>
          <w:rFonts w:ascii="Times New Roman" w:hAnsi="Times New Roman" w:cs="Times New Roman"/>
          <w:b/>
          <w:sz w:val="24"/>
          <w:szCs w:val="24"/>
        </w:rPr>
        <w:t xml:space="preserve">, </w:t>
      </w:r>
      <w:r w:rsidRPr="00EA2FCB">
        <w:rPr>
          <w:rFonts w:ascii="Times New Roman" w:hAnsi="Times New Roman" w:cs="Times New Roman"/>
          <w:i/>
          <w:sz w:val="24"/>
          <w:szCs w:val="24"/>
        </w:rPr>
        <w:t xml:space="preserve">Guide for </w:t>
      </w:r>
      <w:r w:rsidR="009E47B3">
        <w:rPr>
          <w:rFonts w:ascii="Times New Roman" w:hAnsi="Times New Roman" w:cs="Times New Roman"/>
          <w:i/>
          <w:sz w:val="24"/>
          <w:szCs w:val="24"/>
        </w:rPr>
        <w:t xml:space="preserve">Interstate </w:t>
      </w:r>
      <w:r w:rsidRPr="00EA2FCB">
        <w:rPr>
          <w:rFonts w:ascii="Times New Roman" w:hAnsi="Times New Roman" w:cs="Times New Roman"/>
          <w:i/>
          <w:sz w:val="24"/>
          <w:szCs w:val="24"/>
        </w:rPr>
        <w:t>Highways, 20</w:t>
      </w:r>
      <w:r w:rsidR="003F3675">
        <w:rPr>
          <w:rFonts w:ascii="Times New Roman" w:hAnsi="Times New Roman" w:cs="Times New Roman"/>
          <w:i/>
          <w:sz w:val="24"/>
          <w:szCs w:val="24"/>
        </w:rPr>
        <w:t>14</w:t>
      </w:r>
    </w:p>
    <w:p w:rsidR="00F41D6E" w:rsidRDefault="00EA2FCB" w:rsidP="00460D98">
      <w:pPr>
        <w:spacing w:after="0"/>
        <w:ind w:firstLine="720"/>
        <w:rPr>
          <w:rFonts w:ascii="Times New Roman" w:hAnsi="Times New Roman" w:cs="Times New Roman"/>
          <w:i/>
          <w:sz w:val="24"/>
          <w:szCs w:val="24"/>
        </w:rPr>
      </w:pPr>
      <w:r w:rsidRPr="00EA2FCB">
        <w:rPr>
          <w:rFonts w:ascii="Times New Roman" w:hAnsi="Times New Roman" w:cs="Times New Roman"/>
          <w:sz w:val="24"/>
          <w:szCs w:val="24"/>
        </w:rPr>
        <w:t>WYDOT</w:t>
      </w:r>
      <w:r w:rsidRPr="00EA2FCB">
        <w:rPr>
          <w:rFonts w:ascii="Times New Roman" w:hAnsi="Times New Roman" w:cs="Times New Roman"/>
          <w:i/>
          <w:sz w:val="24"/>
          <w:szCs w:val="24"/>
        </w:rPr>
        <w:t>, Road Design Manual</w:t>
      </w:r>
    </w:p>
    <w:p w:rsidR="00F41D6E" w:rsidRDefault="00F41D6E" w:rsidP="00711F1B">
      <w:pPr>
        <w:spacing w:after="0"/>
        <w:rPr>
          <w:rFonts w:ascii="Times New Roman" w:hAnsi="Times New Roman" w:cs="Times New Roman"/>
          <w:i/>
          <w:sz w:val="24"/>
          <w:szCs w:val="24"/>
        </w:rPr>
      </w:pPr>
      <w:r>
        <w:rPr>
          <w:rFonts w:ascii="Times New Roman" w:hAnsi="Times New Roman" w:cs="Times New Roman"/>
          <w:i/>
          <w:sz w:val="24"/>
          <w:szCs w:val="24"/>
        </w:rPr>
        <w:tab/>
      </w:r>
      <w:r w:rsidRPr="00F41D6E">
        <w:rPr>
          <w:rFonts w:ascii="Times New Roman" w:hAnsi="Times New Roman" w:cs="Times New Roman"/>
          <w:i/>
          <w:sz w:val="24"/>
          <w:szCs w:val="24"/>
        </w:rPr>
        <w:t>WYDOT, Final Reconnaissa</w:t>
      </w:r>
      <w:r>
        <w:rPr>
          <w:rFonts w:ascii="Times New Roman" w:hAnsi="Times New Roman" w:cs="Times New Roman"/>
          <w:i/>
          <w:sz w:val="24"/>
          <w:szCs w:val="24"/>
        </w:rPr>
        <w:t>nce Report, Project 0254139, dated 9-7-12</w:t>
      </w:r>
    </w:p>
    <w:p w:rsidR="00BB726C" w:rsidRDefault="00BB726C" w:rsidP="00711F1B">
      <w:pPr>
        <w:spacing w:after="0"/>
        <w:rPr>
          <w:rFonts w:ascii="Times New Roman" w:hAnsi="Times New Roman" w:cs="Times New Roman"/>
          <w:i/>
          <w:sz w:val="24"/>
          <w:szCs w:val="24"/>
        </w:rPr>
      </w:pPr>
    </w:p>
    <w:p w:rsidR="003E3CB9" w:rsidRDefault="003E3CB9" w:rsidP="00854393">
      <w:pPr>
        <w:rPr>
          <w:rFonts w:ascii="Times New Roman" w:hAnsi="Times New Roman" w:cs="Times New Roman"/>
          <w:b/>
          <w:sz w:val="24"/>
          <w:szCs w:val="24"/>
        </w:rPr>
        <w:sectPr w:rsidR="003E3CB9" w:rsidSect="005C27F0">
          <w:headerReference w:type="default" r:id="rId10"/>
          <w:footerReference w:type="default" r:id="rId11"/>
          <w:footerReference w:type="first" r:id="rId12"/>
          <w:pgSz w:w="12240" w:h="15840"/>
          <w:pgMar w:top="1440" w:right="1440" w:bottom="1440" w:left="1440" w:header="720" w:footer="720" w:gutter="0"/>
          <w:cols w:space="720"/>
          <w:docGrid w:linePitch="360"/>
        </w:sectPr>
      </w:pPr>
    </w:p>
    <w:p w:rsidR="00854393" w:rsidRDefault="00637D2C" w:rsidP="00854393">
      <w:pPr>
        <w:rPr>
          <w:rFonts w:ascii="Times New Roman" w:hAnsi="Times New Roman" w:cs="Times New Roman"/>
          <w:b/>
          <w:sz w:val="24"/>
          <w:szCs w:val="24"/>
        </w:rPr>
      </w:pPr>
      <w:r>
        <w:rPr>
          <w:rFonts w:ascii="Times New Roman" w:hAnsi="Times New Roman" w:cs="Times New Roman"/>
          <w:b/>
          <w:sz w:val="24"/>
          <w:szCs w:val="24"/>
        </w:rPr>
        <w:lastRenderedPageBreak/>
        <w:t>SIGNATURES:</w:t>
      </w:r>
    </w:p>
    <w:p w:rsidR="00B83160" w:rsidRDefault="00637D2C" w:rsidP="00B83160">
      <w:pPr>
        <w:contextualSpacing/>
        <w:rPr>
          <w:rFonts w:ascii="Times New Roman" w:hAnsi="Times New Roman" w:cs="Times New Roman"/>
          <w:sz w:val="24"/>
          <w:szCs w:val="24"/>
        </w:rPr>
      </w:pPr>
      <w:r w:rsidRPr="00637D2C">
        <w:rPr>
          <w:rFonts w:ascii="Times New Roman" w:hAnsi="Times New Roman" w:cs="Times New Roman"/>
          <w:sz w:val="24"/>
          <w:szCs w:val="24"/>
        </w:rPr>
        <w:t>Prepared By:</w:t>
      </w: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 xml:space="preserve">Ed </w:t>
      </w:r>
      <w:proofErr w:type="spellStart"/>
      <w:r>
        <w:rPr>
          <w:rFonts w:ascii="Times New Roman" w:hAnsi="Times New Roman" w:cs="Times New Roman"/>
          <w:sz w:val="24"/>
          <w:szCs w:val="24"/>
        </w:rPr>
        <w:t>Douma</w:t>
      </w:r>
      <w:proofErr w:type="spellEnd"/>
      <w:r>
        <w:rPr>
          <w:rFonts w:ascii="Times New Roman" w:hAnsi="Times New Roman" w:cs="Times New Roman"/>
          <w:sz w:val="24"/>
          <w:szCs w:val="24"/>
        </w:rPr>
        <w:t>, P.E.</w:t>
      </w: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Design Squad Leader</w:t>
      </w:r>
    </w:p>
    <w:p w:rsidR="00B3299D" w:rsidRDefault="00B3299D" w:rsidP="00B83160">
      <w:pPr>
        <w:contextualSpacing/>
        <w:rPr>
          <w:rFonts w:ascii="Times New Roman" w:hAnsi="Times New Roman" w:cs="Times New Roman"/>
          <w:sz w:val="24"/>
          <w:szCs w:val="24"/>
        </w:rPr>
      </w:pPr>
    </w:p>
    <w:p w:rsidR="00B3299D" w:rsidRDefault="00B3299D" w:rsidP="00B83160">
      <w:pPr>
        <w:contextualSpacing/>
        <w:rPr>
          <w:rFonts w:ascii="Times New Roman" w:hAnsi="Times New Roman" w:cs="Times New Roman"/>
          <w:sz w:val="24"/>
          <w:szCs w:val="24"/>
        </w:rPr>
      </w:pPr>
    </w:p>
    <w:p w:rsidR="00B83160" w:rsidRDefault="00B3299D" w:rsidP="00B83160">
      <w:pPr>
        <w:contextualSpacing/>
        <w:rPr>
          <w:rFonts w:ascii="Times New Roman" w:hAnsi="Times New Roman" w:cs="Times New Roman"/>
          <w:sz w:val="24"/>
          <w:szCs w:val="24"/>
          <w:u w:val="single"/>
        </w:rPr>
      </w:pPr>
      <w:r>
        <w:rPr>
          <w:rFonts w:ascii="Times New Roman" w:hAnsi="Times New Roman" w:cs="Times New Roman"/>
          <w:noProof/>
          <w:sz w:val="24"/>
          <w:szCs w:val="24"/>
          <w:u w:val="single"/>
        </w:rPr>
        <w:tab/>
      </w:r>
      <w:r>
        <w:rPr>
          <w:rFonts w:ascii="Times New Roman" w:hAnsi="Times New Roman" w:cs="Times New Roman"/>
          <w:noProof/>
          <w:sz w:val="24"/>
          <w:szCs w:val="24"/>
          <w:u w:val="single"/>
        </w:rPr>
        <w:tab/>
      </w:r>
      <w:r>
        <w:rPr>
          <w:rFonts w:ascii="Times New Roman" w:hAnsi="Times New Roman" w:cs="Times New Roman"/>
          <w:noProof/>
          <w:sz w:val="24"/>
          <w:szCs w:val="24"/>
          <w:u w:val="single"/>
        </w:rPr>
        <w:tab/>
      </w:r>
      <w:r w:rsidR="00B83160" w:rsidRPr="00B83160">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83160" w:rsidRP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299D">
        <w:rPr>
          <w:rFonts w:ascii="Times New Roman" w:hAnsi="Times New Roman" w:cs="Times New Roman"/>
          <w:sz w:val="24"/>
          <w:szCs w:val="24"/>
        </w:rPr>
        <w:tab/>
      </w:r>
      <w:r>
        <w:rPr>
          <w:rFonts w:ascii="Times New Roman" w:hAnsi="Times New Roman" w:cs="Times New Roman"/>
          <w:sz w:val="24"/>
          <w:szCs w:val="24"/>
        </w:rPr>
        <w:t>Date</w:t>
      </w:r>
    </w:p>
    <w:p w:rsidR="00B83160" w:rsidRDefault="00B83160" w:rsidP="00B83160">
      <w:pPr>
        <w:contextualSpacing/>
        <w:rPr>
          <w:rFonts w:ascii="Times New Roman" w:hAnsi="Times New Roman" w:cs="Times New Roman"/>
          <w:sz w:val="24"/>
          <w:szCs w:val="24"/>
        </w:rPr>
      </w:pP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Reviewed By:</w:t>
      </w: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Kenneth Keel, P.E.</w:t>
      </w: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Project Development Engineer</w:t>
      </w:r>
    </w:p>
    <w:p w:rsidR="00B83160" w:rsidRDefault="00B83160" w:rsidP="00B83160">
      <w:pPr>
        <w:contextualSpacing/>
        <w:rPr>
          <w:rFonts w:ascii="Times New Roman" w:hAnsi="Times New Roman" w:cs="Times New Roman"/>
          <w:sz w:val="24"/>
          <w:szCs w:val="24"/>
        </w:rPr>
      </w:pPr>
    </w:p>
    <w:p w:rsidR="00B83160" w:rsidRDefault="00B83160" w:rsidP="00B83160">
      <w:pPr>
        <w:contextualSpacing/>
        <w:rPr>
          <w:rFonts w:ascii="Times New Roman" w:hAnsi="Times New Roman" w:cs="Times New Roman"/>
          <w:sz w:val="24"/>
          <w:szCs w:val="24"/>
        </w:rPr>
      </w:pP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299D">
        <w:rPr>
          <w:rFonts w:ascii="Times New Roman" w:hAnsi="Times New Roman" w:cs="Times New Roman"/>
          <w:sz w:val="24"/>
          <w:szCs w:val="24"/>
        </w:rPr>
        <w:tab/>
      </w:r>
      <w:r>
        <w:rPr>
          <w:rFonts w:ascii="Times New Roman" w:hAnsi="Times New Roman" w:cs="Times New Roman"/>
          <w:sz w:val="24"/>
          <w:szCs w:val="24"/>
        </w:rPr>
        <w:t>Date</w:t>
      </w:r>
    </w:p>
    <w:p w:rsidR="00B83160" w:rsidRDefault="00B83160" w:rsidP="00B83160">
      <w:pPr>
        <w:contextualSpacing/>
        <w:rPr>
          <w:rFonts w:ascii="Times New Roman" w:hAnsi="Times New Roman" w:cs="Times New Roman"/>
          <w:sz w:val="24"/>
          <w:szCs w:val="24"/>
        </w:rPr>
      </w:pP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Approved By:</w:t>
      </w: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 xml:space="preserve">Lowell </w:t>
      </w:r>
      <w:proofErr w:type="spellStart"/>
      <w:r>
        <w:rPr>
          <w:rFonts w:ascii="Times New Roman" w:hAnsi="Times New Roman" w:cs="Times New Roman"/>
          <w:sz w:val="24"/>
          <w:szCs w:val="24"/>
        </w:rPr>
        <w:t>Fleenor</w:t>
      </w:r>
      <w:proofErr w:type="spellEnd"/>
      <w:r>
        <w:rPr>
          <w:rFonts w:ascii="Times New Roman" w:hAnsi="Times New Roman" w:cs="Times New Roman"/>
          <w:sz w:val="24"/>
          <w:szCs w:val="24"/>
        </w:rPr>
        <w:t>, P.E.</w:t>
      </w: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District Engineer</w:t>
      </w:r>
    </w:p>
    <w:p w:rsidR="00B83160" w:rsidRDefault="00B83160" w:rsidP="00B83160">
      <w:pPr>
        <w:contextualSpacing/>
        <w:rPr>
          <w:rFonts w:ascii="Times New Roman" w:hAnsi="Times New Roman" w:cs="Times New Roman"/>
          <w:sz w:val="24"/>
          <w:szCs w:val="24"/>
        </w:rPr>
      </w:pPr>
    </w:p>
    <w:p w:rsidR="00B83160" w:rsidRDefault="00B83160" w:rsidP="00B83160">
      <w:pPr>
        <w:contextualSpacing/>
        <w:rPr>
          <w:rFonts w:ascii="Times New Roman" w:hAnsi="Times New Roman" w:cs="Times New Roman"/>
          <w:sz w:val="24"/>
          <w:szCs w:val="24"/>
        </w:rPr>
      </w:pP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299D">
        <w:rPr>
          <w:rFonts w:ascii="Times New Roman" w:hAnsi="Times New Roman" w:cs="Times New Roman"/>
          <w:sz w:val="24"/>
          <w:szCs w:val="24"/>
        </w:rPr>
        <w:tab/>
      </w:r>
      <w:r>
        <w:rPr>
          <w:rFonts w:ascii="Times New Roman" w:hAnsi="Times New Roman" w:cs="Times New Roman"/>
          <w:sz w:val="24"/>
          <w:szCs w:val="24"/>
        </w:rPr>
        <w:t>Date</w:t>
      </w: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Approved By:</w:t>
      </w:r>
    </w:p>
    <w:p w:rsidR="00B83160" w:rsidRDefault="00B83160" w:rsidP="00B83160">
      <w:pPr>
        <w:contextualSpacing/>
        <w:rPr>
          <w:rFonts w:ascii="Times New Roman" w:hAnsi="Times New Roman" w:cs="Times New Roman"/>
          <w:sz w:val="24"/>
          <w:szCs w:val="24"/>
        </w:rPr>
      </w:pPr>
      <w:r>
        <w:rPr>
          <w:rFonts w:ascii="Times New Roman" w:hAnsi="Times New Roman" w:cs="Times New Roman"/>
          <w:sz w:val="24"/>
          <w:szCs w:val="24"/>
        </w:rPr>
        <w:t>Jeffrey Brown, P.E.</w:t>
      </w:r>
    </w:p>
    <w:p w:rsidR="00B83160" w:rsidRDefault="00B83160" w:rsidP="00B3299D">
      <w:pPr>
        <w:contextualSpacing/>
        <w:rPr>
          <w:rFonts w:ascii="Times New Roman" w:hAnsi="Times New Roman" w:cs="Times New Roman"/>
          <w:sz w:val="24"/>
          <w:szCs w:val="24"/>
        </w:rPr>
      </w:pPr>
      <w:r>
        <w:rPr>
          <w:rFonts w:ascii="Times New Roman" w:hAnsi="Times New Roman" w:cs="Times New Roman"/>
          <w:sz w:val="24"/>
          <w:szCs w:val="24"/>
        </w:rPr>
        <w:t>Highway Development Engineer</w:t>
      </w:r>
    </w:p>
    <w:p w:rsidR="00B3299D" w:rsidRDefault="00B3299D" w:rsidP="00B3299D">
      <w:pPr>
        <w:contextualSpacing/>
        <w:rPr>
          <w:rFonts w:ascii="Times New Roman" w:hAnsi="Times New Roman" w:cs="Times New Roman"/>
          <w:sz w:val="24"/>
          <w:szCs w:val="24"/>
        </w:rPr>
      </w:pPr>
    </w:p>
    <w:p w:rsidR="00B83160" w:rsidRDefault="00B83160" w:rsidP="00B3299D">
      <w:pPr>
        <w:contextualSpacing/>
        <w:rPr>
          <w:rFonts w:ascii="Times New Roman" w:hAnsi="Times New Roman" w:cs="Times New Roman"/>
          <w:sz w:val="24"/>
          <w:szCs w:val="24"/>
        </w:rPr>
      </w:pPr>
    </w:p>
    <w:p w:rsidR="00B83160" w:rsidRDefault="00B83160" w:rsidP="00B3299D">
      <w:pPr>
        <w:contextual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83160" w:rsidRDefault="00B83160" w:rsidP="00B3299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299D">
        <w:rPr>
          <w:rFonts w:ascii="Times New Roman" w:hAnsi="Times New Roman" w:cs="Times New Roman"/>
          <w:sz w:val="24"/>
          <w:szCs w:val="24"/>
        </w:rPr>
        <w:tab/>
      </w:r>
      <w:r>
        <w:rPr>
          <w:rFonts w:ascii="Times New Roman" w:hAnsi="Times New Roman" w:cs="Times New Roman"/>
          <w:sz w:val="24"/>
          <w:szCs w:val="24"/>
        </w:rPr>
        <w:t>Date</w:t>
      </w:r>
    </w:p>
    <w:p w:rsidR="00B83160" w:rsidRPr="00B83160" w:rsidRDefault="00B83160" w:rsidP="00B3299D">
      <w:pPr>
        <w:contextualSpacing/>
        <w:rPr>
          <w:rFonts w:ascii="Times New Roman" w:hAnsi="Times New Roman" w:cs="Times New Roman"/>
          <w:sz w:val="24"/>
          <w:szCs w:val="24"/>
        </w:rPr>
      </w:pPr>
    </w:p>
    <w:p w:rsidR="00FE49EE" w:rsidRDefault="00B3299D" w:rsidP="00B3299D">
      <w:pPr>
        <w:contextualSpacing/>
        <w:rPr>
          <w:rFonts w:ascii="Times New Roman" w:hAnsi="Times New Roman" w:cs="Times New Roman"/>
          <w:sz w:val="24"/>
          <w:szCs w:val="24"/>
        </w:rPr>
      </w:pPr>
      <w:r>
        <w:rPr>
          <w:rFonts w:ascii="Times New Roman" w:hAnsi="Times New Roman" w:cs="Times New Roman"/>
          <w:sz w:val="24"/>
          <w:szCs w:val="24"/>
        </w:rPr>
        <w:t>Concurred By:</w:t>
      </w:r>
    </w:p>
    <w:p w:rsidR="00B3299D" w:rsidRDefault="00B3299D" w:rsidP="00B3299D">
      <w:pPr>
        <w:contextualSpacing/>
        <w:rPr>
          <w:rFonts w:ascii="Times New Roman" w:hAnsi="Times New Roman" w:cs="Times New Roman"/>
          <w:sz w:val="24"/>
          <w:szCs w:val="24"/>
        </w:rPr>
      </w:pPr>
      <w:r>
        <w:rPr>
          <w:rFonts w:ascii="Times New Roman" w:hAnsi="Times New Roman" w:cs="Times New Roman"/>
          <w:sz w:val="24"/>
          <w:szCs w:val="24"/>
        </w:rPr>
        <w:t>Keith Fulton, P.E.</w:t>
      </w:r>
    </w:p>
    <w:p w:rsidR="00B3299D" w:rsidRDefault="00B3299D" w:rsidP="00B3299D">
      <w:pPr>
        <w:contextualSpacing/>
        <w:rPr>
          <w:rFonts w:ascii="Times New Roman" w:hAnsi="Times New Roman" w:cs="Times New Roman"/>
          <w:sz w:val="24"/>
          <w:szCs w:val="24"/>
        </w:rPr>
      </w:pPr>
      <w:r>
        <w:rPr>
          <w:rFonts w:ascii="Times New Roman" w:hAnsi="Times New Roman" w:cs="Times New Roman"/>
          <w:sz w:val="24"/>
          <w:szCs w:val="24"/>
        </w:rPr>
        <w:t>Assistant Chief Engineer for Planning and Engineering</w:t>
      </w:r>
    </w:p>
    <w:p w:rsidR="00B3299D" w:rsidRDefault="00B3299D" w:rsidP="00B3299D">
      <w:pPr>
        <w:contextualSpacing/>
        <w:rPr>
          <w:rFonts w:ascii="Times New Roman" w:hAnsi="Times New Roman" w:cs="Times New Roman"/>
          <w:sz w:val="24"/>
          <w:szCs w:val="24"/>
        </w:rPr>
      </w:pPr>
    </w:p>
    <w:p w:rsidR="00B3299D" w:rsidRDefault="00B3299D" w:rsidP="00B3299D">
      <w:pPr>
        <w:contextualSpacing/>
        <w:rPr>
          <w:rFonts w:ascii="Times New Roman" w:hAnsi="Times New Roman" w:cs="Times New Roman"/>
          <w:sz w:val="24"/>
          <w:szCs w:val="24"/>
        </w:rPr>
      </w:pPr>
    </w:p>
    <w:p w:rsidR="00B3299D" w:rsidRDefault="00B3299D" w:rsidP="00B3299D">
      <w:pPr>
        <w:contextual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299D" w:rsidRDefault="00B3299D" w:rsidP="00B3299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92387" w:rsidRDefault="00492387" w:rsidP="00B3299D">
      <w:pPr>
        <w:contextualSpacing/>
        <w:rPr>
          <w:rFonts w:ascii="Times New Roman" w:hAnsi="Times New Roman" w:cs="Times New Roman"/>
          <w:sz w:val="24"/>
          <w:szCs w:val="24"/>
        </w:rPr>
      </w:pPr>
    </w:p>
    <w:p w:rsidR="00492387" w:rsidRDefault="00492387" w:rsidP="00492387">
      <w:pPr>
        <w:contextualSpacing/>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COMMENTS AND RECOMMENDATIONS</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r w:rsidRPr="00492387">
        <w:rPr>
          <w:rFonts w:ascii="Times New Roman" w:hAnsi="Times New Roman" w:cs="Times New Roman"/>
          <w:sz w:val="36"/>
          <w:szCs w:val="24"/>
        </w:rPr>
        <w:t>____________________________________________________</w:t>
      </w:r>
    </w:p>
    <w:p w:rsidR="00492387" w:rsidRDefault="00492387">
      <w:pPr>
        <w:rPr>
          <w:rFonts w:ascii="Times New Roman" w:hAnsi="Times New Roman" w:cs="Times New Roman"/>
          <w:sz w:val="36"/>
          <w:szCs w:val="24"/>
        </w:rPr>
      </w:pPr>
      <w:r>
        <w:rPr>
          <w:rFonts w:ascii="Times New Roman" w:hAnsi="Times New Roman" w:cs="Times New Roman"/>
          <w:sz w:val="36"/>
          <w:szCs w:val="24"/>
        </w:rPr>
        <w:t>____________________________________________________</w:t>
      </w:r>
    </w:p>
    <w:p w:rsidR="00492387" w:rsidRPr="00492387" w:rsidRDefault="00492387" w:rsidP="00492387">
      <w:pPr>
        <w:contextualSpacing/>
        <w:jc w:val="center"/>
        <w:rPr>
          <w:rFonts w:ascii="Times New Roman" w:hAnsi="Times New Roman" w:cs="Times New Roman"/>
          <w:sz w:val="36"/>
          <w:szCs w:val="24"/>
        </w:rPr>
      </w:pPr>
    </w:p>
    <w:p w:rsidR="003E3CB9" w:rsidRDefault="003E3CB9" w:rsidP="00B3299D">
      <w:pPr>
        <w:contextualSpacing/>
        <w:rPr>
          <w:rFonts w:ascii="Times New Roman" w:hAnsi="Times New Roman" w:cs="Times New Roman"/>
          <w:sz w:val="24"/>
          <w:szCs w:val="24"/>
        </w:rPr>
        <w:sectPr w:rsidR="003E3CB9" w:rsidSect="005C27F0">
          <w:headerReference w:type="default" r:id="rId13"/>
          <w:pgSz w:w="12240" w:h="15840"/>
          <w:pgMar w:top="1440" w:right="1440" w:bottom="1440" w:left="1440" w:header="720" w:footer="720" w:gutter="0"/>
          <w:cols w:space="720"/>
          <w:docGrid w:linePitch="360"/>
        </w:sectPr>
      </w:pPr>
    </w:p>
    <w:p w:rsidR="00B3299D" w:rsidRDefault="00FE49EE" w:rsidP="00F85AD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Project I254161</w:t>
      </w:r>
    </w:p>
    <w:p w:rsidR="00F85AD0" w:rsidRDefault="00F85AD0" w:rsidP="00F85AD0">
      <w:pPr>
        <w:spacing w:after="0"/>
        <w:jc w:val="center"/>
        <w:rPr>
          <w:rFonts w:ascii="Times New Roman" w:hAnsi="Times New Roman" w:cs="Times New Roman"/>
          <w:sz w:val="24"/>
          <w:szCs w:val="24"/>
        </w:rPr>
      </w:pPr>
      <w:r>
        <w:rPr>
          <w:rFonts w:ascii="Times New Roman" w:hAnsi="Times New Roman" w:cs="Times New Roman"/>
          <w:sz w:val="24"/>
          <w:szCs w:val="24"/>
        </w:rPr>
        <w:t xml:space="preserve">Glenrock-Casper, </w:t>
      </w:r>
      <w:r w:rsidR="00FE49EE">
        <w:rPr>
          <w:rFonts w:ascii="Times New Roman" w:hAnsi="Times New Roman" w:cs="Times New Roman"/>
          <w:sz w:val="24"/>
          <w:szCs w:val="24"/>
        </w:rPr>
        <w:t>Caspe</w:t>
      </w:r>
      <w:r>
        <w:rPr>
          <w:rFonts w:ascii="Times New Roman" w:hAnsi="Times New Roman" w:cs="Times New Roman"/>
          <w:sz w:val="24"/>
          <w:szCs w:val="24"/>
        </w:rPr>
        <w:t>r Marginal</w:t>
      </w:r>
    </w:p>
    <w:p w:rsidR="00FE49EE" w:rsidRDefault="00F85AD0" w:rsidP="00FE49EE">
      <w:pPr>
        <w:jc w:val="center"/>
        <w:rPr>
          <w:rFonts w:ascii="Times New Roman" w:hAnsi="Times New Roman" w:cs="Times New Roman"/>
          <w:sz w:val="24"/>
          <w:szCs w:val="24"/>
        </w:rPr>
      </w:pPr>
      <w:r>
        <w:rPr>
          <w:rFonts w:ascii="Times New Roman" w:hAnsi="Times New Roman" w:cs="Times New Roman"/>
          <w:sz w:val="24"/>
          <w:szCs w:val="24"/>
        </w:rPr>
        <w:t>Natrona County</w:t>
      </w:r>
    </w:p>
    <w:p w:rsidR="00FE49EE" w:rsidRDefault="00FE49EE" w:rsidP="00F85AD0">
      <w:pPr>
        <w:jc w:val="center"/>
        <w:rPr>
          <w:rFonts w:ascii="Times New Roman" w:hAnsi="Times New Roman" w:cs="Times New Roman"/>
          <w:sz w:val="24"/>
          <w:szCs w:val="24"/>
        </w:rPr>
      </w:pPr>
      <w:r>
        <w:rPr>
          <w:rFonts w:ascii="Times New Roman" w:hAnsi="Times New Roman" w:cs="Times New Roman"/>
          <w:sz w:val="24"/>
          <w:szCs w:val="24"/>
        </w:rPr>
        <w:t>Utility Database</w:t>
      </w:r>
    </w:p>
    <w:tbl>
      <w:tblPr>
        <w:tblW w:w="9429" w:type="dxa"/>
        <w:tblInd w:w="93" w:type="dxa"/>
        <w:tblLook w:val="04A0" w:firstRow="1" w:lastRow="0" w:firstColumn="1" w:lastColumn="0" w:noHBand="0" w:noVBand="1"/>
      </w:tblPr>
      <w:tblGrid>
        <w:gridCol w:w="830"/>
        <w:gridCol w:w="1110"/>
        <w:gridCol w:w="896"/>
        <w:gridCol w:w="876"/>
        <w:gridCol w:w="925"/>
        <w:gridCol w:w="1475"/>
        <w:gridCol w:w="1638"/>
        <w:gridCol w:w="876"/>
        <w:gridCol w:w="803"/>
      </w:tblGrid>
      <w:tr w:rsidR="00FE49EE" w:rsidRPr="00FE49EE" w:rsidTr="00F85AD0">
        <w:trPr>
          <w:trHeight w:val="960"/>
        </w:trPr>
        <w:tc>
          <w:tcPr>
            <w:tcW w:w="830" w:type="dxa"/>
            <w:tcBorders>
              <w:top w:val="single" w:sz="8" w:space="0" w:color="auto"/>
              <w:left w:val="single" w:sz="8" w:space="0" w:color="auto"/>
              <w:bottom w:val="single" w:sz="8" w:space="0" w:color="auto"/>
              <w:right w:val="single" w:sz="4" w:space="0" w:color="auto"/>
            </w:tcBorders>
            <w:shd w:val="clear" w:color="000000" w:fill="FDE9D9"/>
            <w:vAlign w:val="center"/>
            <w:hideMark/>
          </w:tcPr>
          <w:p w:rsidR="00FE49EE" w:rsidRPr="00FE49EE" w:rsidRDefault="00FE49EE" w:rsidP="00FE49EE">
            <w:pPr>
              <w:spacing w:after="0" w:line="240" w:lineRule="auto"/>
              <w:jc w:val="center"/>
              <w:rPr>
                <w:rFonts w:ascii="Times New Roman" w:eastAsia="Times New Roman" w:hAnsi="Times New Roman" w:cs="Times New Roman"/>
                <w:b/>
                <w:bCs/>
                <w:sz w:val="24"/>
                <w:szCs w:val="24"/>
              </w:rPr>
            </w:pPr>
            <w:r w:rsidRPr="00FE49EE">
              <w:rPr>
                <w:rFonts w:ascii="Times New Roman" w:eastAsia="Times New Roman" w:hAnsi="Times New Roman" w:cs="Times New Roman"/>
                <w:b/>
                <w:bCs/>
                <w:sz w:val="24"/>
                <w:szCs w:val="24"/>
              </w:rPr>
              <w:t>Route (ML)</w:t>
            </w:r>
          </w:p>
        </w:tc>
        <w:tc>
          <w:tcPr>
            <w:tcW w:w="1110" w:type="dxa"/>
            <w:tcBorders>
              <w:top w:val="single" w:sz="8" w:space="0" w:color="auto"/>
              <w:left w:val="nil"/>
              <w:bottom w:val="single" w:sz="8" w:space="0" w:color="auto"/>
              <w:right w:val="single" w:sz="4" w:space="0" w:color="auto"/>
            </w:tcBorders>
            <w:shd w:val="clear" w:color="000000" w:fill="FDE9D9"/>
            <w:vAlign w:val="center"/>
            <w:hideMark/>
          </w:tcPr>
          <w:p w:rsidR="00FE49EE" w:rsidRPr="00FE49EE" w:rsidRDefault="00FE49EE" w:rsidP="00FE49EE">
            <w:pPr>
              <w:spacing w:after="0" w:line="240" w:lineRule="auto"/>
              <w:jc w:val="center"/>
              <w:rPr>
                <w:rFonts w:ascii="Times New Roman" w:eastAsia="Times New Roman" w:hAnsi="Times New Roman" w:cs="Times New Roman"/>
                <w:b/>
                <w:bCs/>
                <w:sz w:val="24"/>
                <w:szCs w:val="24"/>
              </w:rPr>
            </w:pPr>
            <w:r w:rsidRPr="00FE49EE">
              <w:rPr>
                <w:rFonts w:ascii="Times New Roman" w:eastAsia="Times New Roman" w:hAnsi="Times New Roman" w:cs="Times New Roman"/>
                <w:b/>
                <w:bCs/>
                <w:sz w:val="24"/>
                <w:szCs w:val="24"/>
              </w:rPr>
              <w:t>Milepost</w:t>
            </w:r>
          </w:p>
        </w:tc>
        <w:tc>
          <w:tcPr>
            <w:tcW w:w="896" w:type="dxa"/>
            <w:tcBorders>
              <w:top w:val="single" w:sz="8" w:space="0" w:color="auto"/>
              <w:left w:val="nil"/>
              <w:bottom w:val="single" w:sz="8" w:space="0" w:color="auto"/>
              <w:right w:val="single" w:sz="4" w:space="0" w:color="auto"/>
            </w:tcBorders>
            <w:shd w:val="clear" w:color="000000" w:fill="FDE9D9"/>
            <w:vAlign w:val="center"/>
            <w:hideMark/>
          </w:tcPr>
          <w:p w:rsidR="00FE49EE" w:rsidRPr="00FE49EE" w:rsidRDefault="00FE49EE" w:rsidP="00FE49EE">
            <w:pPr>
              <w:spacing w:after="0" w:line="240" w:lineRule="auto"/>
              <w:jc w:val="center"/>
              <w:rPr>
                <w:rFonts w:ascii="Times New Roman" w:eastAsia="Times New Roman" w:hAnsi="Times New Roman" w:cs="Times New Roman"/>
                <w:b/>
                <w:bCs/>
                <w:sz w:val="24"/>
                <w:szCs w:val="24"/>
              </w:rPr>
            </w:pPr>
            <w:r w:rsidRPr="00FE49EE">
              <w:rPr>
                <w:rFonts w:ascii="Times New Roman" w:eastAsia="Times New Roman" w:hAnsi="Times New Roman" w:cs="Times New Roman"/>
                <w:b/>
                <w:bCs/>
                <w:sz w:val="24"/>
                <w:szCs w:val="24"/>
              </w:rPr>
              <w:t>Folder No.</w:t>
            </w:r>
          </w:p>
        </w:tc>
        <w:tc>
          <w:tcPr>
            <w:tcW w:w="876" w:type="dxa"/>
            <w:tcBorders>
              <w:top w:val="single" w:sz="8" w:space="0" w:color="auto"/>
              <w:left w:val="nil"/>
              <w:bottom w:val="single" w:sz="8" w:space="0" w:color="auto"/>
              <w:right w:val="single" w:sz="4" w:space="0" w:color="auto"/>
            </w:tcBorders>
            <w:shd w:val="clear" w:color="000000" w:fill="FDE9D9"/>
            <w:vAlign w:val="center"/>
            <w:hideMark/>
          </w:tcPr>
          <w:p w:rsidR="00FE49EE" w:rsidRPr="00FE49EE" w:rsidRDefault="00FE49EE" w:rsidP="00FE49EE">
            <w:pPr>
              <w:spacing w:after="0" w:line="240" w:lineRule="auto"/>
              <w:jc w:val="center"/>
              <w:rPr>
                <w:rFonts w:ascii="Times New Roman" w:eastAsia="Times New Roman" w:hAnsi="Times New Roman" w:cs="Times New Roman"/>
                <w:b/>
                <w:bCs/>
                <w:sz w:val="24"/>
                <w:szCs w:val="24"/>
              </w:rPr>
            </w:pPr>
            <w:r w:rsidRPr="00FE49EE">
              <w:rPr>
                <w:rFonts w:ascii="Times New Roman" w:eastAsia="Times New Roman" w:hAnsi="Times New Roman" w:cs="Times New Roman"/>
                <w:b/>
                <w:bCs/>
                <w:sz w:val="24"/>
                <w:szCs w:val="24"/>
              </w:rPr>
              <w:t>Dist. Ref. No.</w:t>
            </w:r>
          </w:p>
        </w:tc>
        <w:tc>
          <w:tcPr>
            <w:tcW w:w="925" w:type="dxa"/>
            <w:tcBorders>
              <w:top w:val="single" w:sz="8" w:space="0" w:color="auto"/>
              <w:left w:val="nil"/>
              <w:bottom w:val="single" w:sz="8" w:space="0" w:color="auto"/>
              <w:right w:val="single" w:sz="4" w:space="0" w:color="auto"/>
            </w:tcBorders>
            <w:shd w:val="clear" w:color="000000" w:fill="FDE9D9"/>
            <w:vAlign w:val="center"/>
            <w:hideMark/>
          </w:tcPr>
          <w:p w:rsidR="00FE49EE" w:rsidRPr="00FE49EE" w:rsidRDefault="00FE49EE" w:rsidP="00FE49EE">
            <w:pPr>
              <w:spacing w:after="0" w:line="240" w:lineRule="auto"/>
              <w:jc w:val="center"/>
              <w:rPr>
                <w:rFonts w:ascii="Times New Roman" w:eastAsia="Times New Roman" w:hAnsi="Times New Roman" w:cs="Times New Roman"/>
                <w:b/>
                <w:bCs/>
                <w:sz w:val="24"/>
                <w:szCs w:val="24"/>
              </w:rPr>
            </w:pPr>
            <w:r w:rsidRPr="00FE49EE">
              <w:rPr>
                <w:rFonts w:ascii="Times New Roman" w:eastAsia="Times New Roman" w:hAnsi="Times New Roman" w:cs="Times New Roman"/>
                <w:b/>
                <w:bCs/>
                <w:sz w:val="24"/>
                <w:szCs w:val="24"/>
              </w:rPr>
              <w:t>Util</w:t>
            </w:r>
            <w:r w:rsidR="00F12B29">
              <w:rPr>
                <w:rFonts w:ascii="Times New Roman" w:eastAsia="Times New Roman" w:hAnsi="Times New Roman" w:cs="Times New Roman"/>
                <w:b/>
                <w:bCs/>
                <w:sz w:val="24"/>
                <w:szCs w:val="24"/>
              </w:rPr>
              <w:t>.</w:t>
            </w:r>
            <w:r w:rsidRPr="00FE49EE">
              <w:rPr>
                <w:rFonts w:ascii="Times New Roman" w:eastAsia="Times New Roman" w:hAnsi="Times New Roman" w:cs="Times New Roman"/>
                <w:b/>
                <w:bCs/>
                <w:sz w:val="24"/>
                <w:szCs w:val="24"/>
              </w:rPr>
              <w:br/>
              <w:t>ID</w:t>
            </w:r>
          </w:p>
        </w:tc>
        <w:tc>
          <w:tcPr>
            <w:tcW w:w="1475" w:type="dxa"/>
            <w:tcBorders>
              <w:top w:val="single" w:sz="8" w:space="0" w:color="auto"/>
              <w:left w:val="nil"/>
              <w:bottom w:val="single" w:sz="8" w:space="0" w:color="auto"/>
              <w:right w:val="single" w:sz="4" w:space="0" w:color="auto"/>
            </w:tcBorders>
            <w:shd w:val="clear" w:color="000000" w:fill="FDE9D9"/>
            <w:vAlign w:val="center"/>
            <w:hideMark/>
          </w:tcPr>
          <w:p w:rsidR="00FE49EE" w:rsidRPr="00FE49EE" w:rsidRDefault="00FE49EE" w:rsidP="00FE49EE">
            <w:pPr>
              <w:spacing w:after="0" w:line="240" w:lineRule="auto"/>
              <w:jc w:val="center"/>
              <w:rPr>
                <w:rFonts w:ascii="Times New Roman" w:eastAsia="Times New Roman" w:hAnsi="Times New Roman" w:cs="Times New Roman"/>
                <w:b/>
                <w:bCs/>
                <w:sz w:val="24"/>
                <w:szCs w:val="24"/>
              </w:rPr>
            </w:pPr>
            <w:r w:rsidRPr="00FE49EE">
              <w:rPr>
                <w:rFonts w:ascii="Times New Roman" w:eastAsia="Times New Roman" w:hAnsi="Times New Roman" w:cs="Times New Roman"/>
                <w:b/>
                <w:bCs/>
                <w:sz w:val="24"/>
                <w:szCs w:val="24"/>
              </w:rPr>
              <w:t>Company</w:t>
            </w:r>
          </w:p>
        </w:tc>
        <w:tc>
          <w:tcPr>
            <w:tcW w:w="1638" w:type="dxa"/>
            <w:tcBorders>
              <w:top w:val="single" w:sz="8" w:space="0" w:color="auto"/>
              <w:left w:val="nil"/>
              <w:bottom w:val="single" w:sz="8" w:space="0" w:color="auto"/>
              <w:right w:val="single" w:sz="4" w:space="0" w:color="auto"/>
            </w:tcBorders>
            <w:shd w:val="clear" w:color="000000" w:fill="FDE9D9"/>
            <w:vAlign w:val="center"/>
            <w:hideMark/>
          </w:tcPr>
          <w:p w:rsidR="00FE49EE" w:rsidRPr="00FE49EE" w:rsidRDefault="00FE49EE" w:rsidP="00FE49EE">
            <w:pPr>
              <w:spacing w:after="0" w:line="240" w:lineRule="auto"/>
              <w:jc w:val="center"/>
              <w:rPr>
                <w:rFonts w:ascii="Times New Roman" w:eastAsia="Times New Roman" w:hAnsi="Times New Roman" w:cs="Times New Roman"/>
                <w:b/>
                <w:bCs/>
                <w:sz w:val="24"/>
                <w:szCs w:val="24"/>
              </w:rPr>
            </w:pPr>
            <w:r w:rsidRPr="00FE49EE">
              <w:rPr>
                <w:rFonts w:ascii="Times New Roman" w:eastAsia="Times New Roman" w:hAnsi="Times New Roman" w:cs="Times New Roman"/>
                <w:b/>
                <w:bCs/>
                <w:sz w:val="24"/>
                <w:szCs w:val="24"/>
              </w:rPr>
              <w:t>Company Ref. No.</w:t>
            </w:r>
          </w:p>
        </w:tc>
        <w:tc>
          <w:tcPr>
            <w:tcW w:w="876" w:type="dxa"/>
            <w:tcBorders>
              <w:top w:val="single" w:sz="8" w:space="0" w:color="auto"/>
              <w:left w:val="nil"/>
              <w:bottom w:val="single" w:sz="8" w:space="0" w:color="auto"/>
              <w:right w:val="single" w:sz="4" w:space="0" w:color="auto"/>
            </w:tcBorders>
            <w:shd w:val="clear" w:color="000000" w:fill="FDE9D9"/>
            <w:vAlign w:val="center"/>
            <w:hideMark/>
          </w:tcPr>
          <w:p w:rsidR="00FE49EE" w:rsidRPr="00FE49EE" w:rsidRDefault="00FE49EE" w:rsidP="00FE49EE">
            <w:pPr>
              <w:spacing w:after="0" w:line="240" w:lineRule="auto"/>
              <w:jc w:val="center"/>
              <w:rPr>
                <w:rFonts w:ascii="Times New Roman" w:eastAsia="Times New Roman" w:hAnsi="Times New Roman" w:cs="Times New Roman"/>
                <w:b/>
                <w:bCs/>
                <w:sz w:val="24"/>
                <w:szCs w:val="24"/>
              </w:rPr>
            </w:pPr>
            <w:proofErr w:type="spellStart"/>
            <w:r w:rsidRPr="00FE49EE">
              <w:rPr>
                <w:rFonts w:ascii="Times New Roman" w:eastAsia="Times New Roman" w:hAnsi="Times New Roman" w:cs="Times New Roman"/>
                <w:b/>
                <w:bCs/>
                <w:sz w:val="24"/>
                <w:szCs w:val="24"/>
              </w:rPr>
              <w:t>Facil</w:t>
            </w:r>
            <w:proofErr w:type="spellEnd"/>
            <w:r w:rsidRPr="00FE49EE">
              <w:rPr>
                <w:rFonts w:ascii="Times New Roman" w:eastAsia="Times New Roman" w:hAnsi="Times New Roman" w:cs="Times New Roman"/>
                <w:b/>
                <w:bCs/>
                <w:sz w:val="24"/>
                <w:szCs w:val="24"/>
              </w:rPr>
              <w:t>. Type</w:t>
            </w:r>
          </w:p>
        </w:tc>
        <w:tc>
          <w:tcPr>
            <w:tcW w:w="803" w:type="dxa"/>
            <w:tcBorders>
              <w:top w:val="single" w:sz="8" w:space="0" w:color="auto"/>
              <w:left w:val="nil"/>
              <w:bottom w:val="single" w:sz="8" w:space="0" w:color="auto"/>
              <w:right w:val="single" w:sz="4" w:space="0" w:color="auto"/>
            </w:tcBorders>
            <w:shd w:val="clear" w:color="000000" w:fill="FDE9D9"/>
            <w:vAlign w:val="center"/>
            <w:hideMark/>
          </w:tcPr>
          <w:p w:rsidR="00FE49EE" w:rsidRPr="00FE49EE" w:rsidRDefault="00FE49EE" w:rsidP="00FE49EE">
            <w:pPr>
              <w:spacing w:after="0" w:line="240" w:lineRule="auto"/>
              <w:jc w:val="center"/>
              <w:rPr>
                <w:rFonts w:ascii="Times New Roman" w:eastAsia="Times New Roman" w:hAnsi="Times New Roman" w:cs="Times New Roman"/>
                <w:b/>
                <w:bCs/>
                <w:sz w:val="24"/>
                <w:szCs w:val="24"/>
              </w:rPr>
            </w:pPr>
            <w:proofErr w:type="spellStart"/>
            <w:r w:rsidRPr="00FE49EE">
              <w:rPr>
                <w:rFonts w:ascii="Times New Roman" w:eastAsia="Times New Roman" w:hAnsi="Times New Roman" w:cs="Times New Roman"/>
                <w:b/>
                <w:bCs/>
                <w:sz w:val="24"/>
                <w:szCs w:val="24"/>
              </w:rPr>
              <w:t>Encr</w:t>
            </w:r>
            <w:proofErr w:type="spellEnd"/>
            <w:r w:rsidR="00F12B29">
              <w:rPr>
                <w:rFonts w:ascii="Times New Roman" w:eastAsia="Times New Roman" w:hAnsi="Times New Roman" w:cs="Times New Roman"/>
                <w:b/>
                <w:bCs/>
                <w:sz w:val="24"/>
                <w:szCs w:val="24"/>
              </w:rPr>
              <w:t>.</w:t>
            </w:r>
            <w:r w:rsidRPr="00FE49EE">
              <w:rPr>
                <w:rFonts w:ascii="Times New Roman" w:eastAsia="Times New Roman" w:hAnsi="Times New Roman" w:cs="Times New Roman"/>
                <w:b/>
                <w:bCs/>
                <w:sz w:val="24"/>
                <w:szCs w:val="24"/>
              </w:rPr>
              <w:br/>
              <w:t>Type</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185.59</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58241</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CJJE</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ROCK-POW</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POWB</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185.59</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59230</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2-514</w:t>
            </w: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CIZL</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ROCK-POW</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POWB</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185.6</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59805</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2-606</w:t>
            </w: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CJRK</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ROCK-POW</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POWB</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185.74</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18924</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AWEN</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C&amp;NW</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RR-V</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185.74</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19086</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AWFG</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C&amp;NW</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RR-V</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185.753</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57835</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2.223A</w:t>
            </w: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CHDC</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CASPER</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WATT</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185.838</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15147</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ALBW</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CASPER</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WATT</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185.959</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47124</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BPYV</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ROCK-POW</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POWA</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185.96</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68754</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2-1445</w:t>
            </w: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DAQX</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CHARTER</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Lariat</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FIOP</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65430</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2-1169</w:t>
            </w: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CURN</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ACT</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130501</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FIOP</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186.037</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55787</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2-187</w:t>
            </w: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CEKQ</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CENLINK</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R/W 38049</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TELB</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186.13</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65430</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2-1169</w:t>
            </w: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CURO</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ACT</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130501</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FIOP</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186.2</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18359</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ALJQ</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PRVT</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CTVA</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186.223</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58845</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CKND</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CENLINK</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FIOP</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186.44</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40904</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BKDN</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CASPER</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WATD</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186.45</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11809</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CBIM</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C&amp;NW</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RR-E</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186.6</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10841</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AWFL</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BNSF</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RR-V</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186.602</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49761</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BTQT</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MCI</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FIOP</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186.608</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19606</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ANPF</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PRVT</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SANS</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186.77</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40904</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BKDM</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CASPER</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WATD</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186.785</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64987</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2-1102</w:t>
            </w: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CRSY</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NACSD1</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STOS</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186.785</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65541</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2-1188</w:t>
            </w: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CTDX</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CASPER</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SANS</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186.79</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62953</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2-856</w:t>
            </w: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CNWM</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CENLINK</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R/W: 39916</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FIOP</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186.79</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63048</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COAK</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WYDOT-TEL</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FIOP</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186.79</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54807</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2-141</w:t>
            </w: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CCZF</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BHE-SRCG</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GASD</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186.79</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11517</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CBIK</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ROCK-POW</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POWB</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186.79</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40811</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BKAN</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BNSF</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RR-X</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186.79</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11476</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AZCQ</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BHE-SRCG</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GASD</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186.79</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10727</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ANOQ</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CENLINK</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TELA</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186.89</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26399</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ALZJ</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CENLINK</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TELB</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186.89</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15233</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ALBU</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CASPER</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WATT</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186.98</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10726</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ANFW</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CENLINK</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TELB</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ENCR</w:t>
            </w:r>
          </w:p>
        </w:tc>
      </w:tr>
      <w:tr w:rsidR="00FE49EE" w:rsidRPr="00FE49EE" w:rsidTr="00F85AD0">
        <w:trPr>
          <w:trHeight w:val="300"/>
        </w:trPr>
        <w:tc>
          <w:tcPr>
            <w:tcW w:w="83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ML25</w:t>
            </w:r>
          </w:p>
        </w:tc>
        <w:tc>
          <w:tcPr>
            <w:tcW w:w="1110"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187</w:t>
            </w:r>
          </w:p>
        </w:tc>
        <w:tc>
          <w:tcPr>
            <w:tcW w:w="89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10712</w:t>
            </w: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92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AZBI</w:t>
            </w:r>
          </w:p>
        </w:tc>
        <w:tc>
          <w:tcPr>
            <w:tcW w:w="1475"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PRVT</w:t>
            </w:r>
          </w:p>
        </w:tc>
        <w:tc>
          <w:tcPr>
            <w:tcW w:w="1638"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p>
        </w:tc>
        <w:tc>
          <w:tcPr>
            <w:tcW w:w="876"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WATD</w:t>
            </w:r>
          </w:p>
        </w:tc>
        <w:tc>
          <w:tcPr>
            <w:tcW w:w="803" w:type="dxa"/>
            <w:tcBorders>
              <w:top w:val="nil"/>
              <w:left w:val="nil"/>
              <w:bottom w:val="nil"/>
              <w:right w:val="nil"/>
            </w:tcBorders>
            <w:shd w:val="clear" w:color="auto" w:fill="auto"/>
            <w:noWrap/>
            <w:vAlign w:val="bottom"/>
            <w:hideMark/>
          </w:tcPr>
          <w:p w:rsidR="00FE49EE" w:rsidRPr="00FE49EE" w:rsidRDefault="00FE49EE" w:rsidP="00FE49EE">
            <w:pPr>
              <w:spacing w:after="0" w:line="240" w:lineRule="auto"/>
              <w:jc w:val="center"/>
              <w:rPr>
                <w:rFonts w:ascii="Times New Roman" w:eastAsia="Times New Roman" w:hAnsi="Times New Roman" w:cs="Times New Roman"/>
                <w:color w:val="000000"/>
              </w:rPr>
            </w:pPr>
            <w:r w:rsidRPr="00FE49EE">
              <w:rPr>
                <w:rFonts w:ascii="Times New Roman" w:eastAsia="Times New Roman" w:hAnsi="Times New Roman" w:cs="Times New Roman"/>
                <w:color w:val="000000"/>
              </w:rPr>
              <w:t>XING</w:t>
            </w:r>
          </w:p>
        </w:tc>
      </w:tr>
    </w:tbl>
    <w:p w:rsidR="00093841" w:rsidRDefault="00093841" w:rsidP="005C27F0">
      <w:pPr>
        <w:rPr>
          <w:rFonts w:ascii="Times New Roman" w:hAnsi="Times New Roman" w:cs="Times New Roman"/>
          <w:sz w:val="24"/>
          <w:szCs w:val="24"/>
        </w:rPr>
        <w:sectPr w:rsidR="00093841" w:rsidSect="005C27F0">
          <w:headerReference w:type="default" r:id="rId14"/>
          <w:pgSz w:w="12240" w:h="15840"/>
          <w:pgMar w:top="1440" w:right="1440" w:bottom="1440" w:left="1440" w:header="720" w:footer="720" w:gutter="0"/>
          <w:cols w:space="720"/>
          <w:docGrid w:linePitch="360"/>
        </w:sectPr>
      </w:pPr>
    </w:p>
    <w:tbl>
      <w:tblPr>
        <w:tblW w:w="13300" w:type="dxa"/>
        <w:tblLook w:val="04A0" w:firstRow="1" w:lastRow="0" w:firstColumn="1" w:lastColumn="0" w:noHBand="0" w:noVBand="1"/>
      </w:tblPr>
      <w:tblGrid>
        <w:gridCol w:w="1196"/>
        <w:gridCol w:w="5330"/>
        <w:gridCol w:w="742"/>
        <w:gridCol w:w="1708"/>
        <w:gridCol w:w="2391"/>
        <w:gridCol w:w="2009"/>
      </w:tblGrid>
      <w:tr w:rsidR="007675B8" w:rsidRPr="007675B8" w:rsidTr="007675B8">
        <w:trPr>
          <w:trHeight w:val="375"/>
        </w:trPr>
        <w:tc>
          <w:tcPr>
            <w:tcW w:w="8900" w:type="dxa"/>
            <w:gridSpan w:val="4"/>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lastRenderedPageBreak/>
              <w:t>TOTAL ESTIMATED QUANTITIES</w:t>
            </w:r>
          </w:p>
        </w:tc>
        <w:tc>
          <w:tcPr>
            <w:tcW w:w="4400" w:type="dxa"/>
            <w:gridSpan w:val="2"/>
            <w:tcBorders>
              <w:top w:val="single" w:sz="8" w:space="0" w:color="auto"/>
              <w:left w:val="nil"/>
              <w:bottom w:val="single" w:sz="4" w:space="0" w:color="auto"/>
              <w:right w:val="single" w:sz="8" w:space="0" w:color="000000"/>
            </w:tcBorders>
            <w:shd w:val="clear" w:color="000000" w:fill="FFFFFF"/>
            <w:noWrap/>
            <w:vAlign w:val="center"/>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COST </w:t>
            </w:r>
          </w:p>
        </w:tc>
      </w:tr>
      <w:tr w:rsidR="007675B8" w:rsidRPr="007675B8" w:rsidTr="007675B8">
        <w:trPr>
          <w:trHeight w:val="375"/>
        </w:trPr>
        <w:tc>
          <w:tcPr>
            <w:tcW w:w="1196"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ITEM NO.</w:t>
            </w:r>
          </w:p>
        </w:tc>
        <w:tc>
          <w:tcPr>
            <w:tcW w:w="533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ITEM</w:t>
            </w:r>
          </w:p>
        </w:tc>
        <w:tc>
          <w:tcPr>
            <w:tcW w:w="66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UNIT</w:t>
            </w:r>
          </w:p>
        </w:tc>
        <w:tc>
          <w:tcPr>
            <w:tcW w:w="1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ESTIMATED QUANTITIES</w:t>
            </w:r>
          </w:p>
        </w:tc>
        <w:tc>
          <w:tcPr>
            <w:tcW w:w="2391"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UNIT PRICE </w:t>
            </w:r>
          </w:p>
        </w:tc>
        <w:tc>
          <w:tcPr>
            <w:tcW w:w="2009"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EXTENSION </w:t>
            </w:r>
          </w:p>
        </w:tc>
      </w:tr>
      <w:tr w:rsidR="007675B8" w:rsidRPr="007675B8" w:rsidTr="007675B8">
        <w:trPr>
          <w:trHeight w:val="491"/>
        </w:trPr>
        <w:tc>
          <w:tcPr>
            <w:tcW w:w="1196" w:type="dxa"/>
            <w:vMerge/>
            <w:tcBorders>
              <w:top w:val="nil"/>
              <w:left w:val="single" w:sz="8" w:space="0" w:color="auto"/>
              <w:bottom w:val="single" w:sz="8" w:space="0" w:color="000000"/>
              <w:right w:val="single" w:sz="4" w:space="0" w:color="auto"/>
            </w:tcBorders>
            <w:vAlign w:val="center"/>
            <w:hideMark/>
          </w:tcPr>
          <w:p w:rsidR="007675B8" w:rsidRPr="007675B8" w:rsidRDefault="007675B8" w:rsidP="007675B8">
            <w:pPr>
              <w:spacing w:after="0" w:line="240" w:lineRule="auto"/>
              <w:rPr>
                <w:rFonts w:ascii="Times New Roman" w:eastAsia="Times New Roman" w:hAnsi="Times New Roman" w:cs="Times New Roman"/>
                <w:color w:val="000000"/>
                <w:szCs w:val="24"/>
              </w:rPr>
            </w:pPr>
          </w:p>
        </w:tc>
        <w:tc>
          <w:tcPr>
            <w:tcW w:w="5330" w:type="dxa"/>
            <w:vMerge/>
            <w:tcBorders>
              <w:top w:val="nil"/>
              <w:left w:val="single" w:sz="4" w:space="0" w:color="auto"/>
              <w:bottom w:val="single" w:sz="8" w:space="0" w:color="000000"/>
              <w:right w:val="single" w:sz="4" w:space="0" w:color="auto"/>
            </w:tcBorders>
            <w:vAlign w:val="center"/>
            <w:hideMark/>
          </w:tcPr>
          <w:p w:rsidR="007675B8" w:rsidRPr="007675B8" w:rsidRDefault="007675B8" w:rsidP="007675B8">
            <w:pPr>
              <w:spacing w:after="0" w:line="240" w:lineRule="auto"/>
              <w:rPr>
                <w:rFonts w:ascii="Times New Roman" w:eastAsia="Times New Roman" w:hAnsi="Times New Roman" w:cs="Times New Roman"/>
                <w:color w:val="000000"/>
                <w:szCs w:val="24"/>
              </w:rPr>
            </w:pPr>
          </w:p>
        </w:tc>
        <w:tc>
          <w:tcPr>
            <w:tcW w:w="666" w:type="dxa"/>
            <w:vMerge/>
            <w:tcBorders>
              <w:top w:val="nil"/>
              <w:left w:val="single" w:sz="4" w:space="0" w:color="auto"/>
              <w:bottom w:val="single" w:sz="8" w:space="0" w:color="000000"/>
              <w:right w:val="single" w:sz="4" w:space="0" w:color="auto"/>
            </w:tcBorders>
            <w:vAlign w:val="center"/>
            <w:hideMark/>
          </w:tcPr>
          <w:p w:rsidR="007675B8" w:rsidRPr="007675B8" w:rsidRDefault="007675B8" w:rsidP="007675B8">
            <w:pPr>
              <w:spacing w:after="0" w:line="240" w:lineRule="auto"/>
              <w:rPr>
                <w:rFonts w:ascii="Times New Roman" w:eastAsia="Times New Roman" w:hAnsi="Times New Roman" w:cs="Times New Roman"/>
                <w:color w:val="000000"/>
                <w:szCs w:val="24"/>
              </w:rPr>
            </w:pPr>
          </w:p>
        </w:tc>
        <w:tc>
          <w:tcPr>
            <w:tcW w:w="1708" w:type="dxa"/>
            <w:vMerge/>
            <w:tcBorders>
              <w:top w:val="nil"/>
              <w:left w:val="single" w:sz="4" w:space="0" w:color="auto"/>
              <w:bottom w:val="single" w:sz="8" w:space="0" w:color="000000"/>
              <w:right w:val="single" w:sz="4" w:space="0" w:color="auto"/>
            </w:tcBorders>
            <w:vAlign w:val="center"/>
            <w:hideMark/>
          </w:tcPr>
          <w:p w:rsidR="007675B8" w:rsidRPr="007675B8" w:rsidRDefault="007675B8" w:rsidP="007675B8">
            <w:pPr>
              <w:spacing w:after="0" w:line="240" w:lineRule="auto"/>
              <w:rPr>
                <w:rFonts w:ascii="Times New Roman" w:eastAsia="Times New Roman" w:hAnsi="Times New Roman" w:cs="Times New Roman"/>
                <w:color w:val="000000"/>
                <w:szCs w:val="24"/>
              </w:rPr>
            </w:pPr>
          </w:p>
        </w:tc>
        <w:tc>
          <w:tcPr>
            <w:tcW w:w="2391" w:type="dxa"/>
            <w:vMerge/>
            <w:tcBorders>
              <w:top w:val="nil"/>
              <w:left w:val="single" w:sz="4" w:space="0" w:color="auto"/>
              <w:bottom w:val="single" w:sz="8" w:space="0" w:color="000000"/>
              <w:right w:val="single" w:sz="4" w:space="0" w:color="auto"/>
            </w:tcBorders>
            <w:vAlign w:val="center"/>
            <w:hideMark/>
          </w:tcPr>
          <w:p w:rsidR="007675B8" w:rsidRPr="007675B8" w:rsidRDefault="007675B8" w:rsidP="007675B8">
            <w:pPr>
              <w:spacing w:after="0" w:line="240" w:lineRule="auto"/>
              <w:rPr>
                <w:rFonts w:ascii="Times New Roman" w:eastAsia="Times New Roman" w:hAnsi="Times New Roman" w:cs="Times New Roman"/>
                <w:color w:val="000000"/>
                <w:szCs w:val="24"/>
              </w:rPr>
            </w:pPr>
          </w:p>
        </w:tc>
        <w:tc>
          <w:tcPr>
            <w:tcW w:w="2009" w:type="dxa"/>
            <w:vMerge/>
            <w:tcBorders>
              <w:top w:val="nil"/>
              <w:left w:val="single" w:sz="4" w:space="0" w:color="auto"/>
              <w:bottom w:val="single" w:sz="8" w:space="0" w:color="000000"/>
              <w:right w:val="single" w:sz="8" w:space="0" w:color="auto"/>
            </w:tcBorders>
            <w:vAlign w:val="center"/>
            <w:hideMark/>
          </w:tcPr>
          <w:p w:rsidR="007675B8" w:rsidRPr="007675B8" w:rsidRDefault="007675B8" w:rsidP="007675B8">
            <w:pPr>
              <w:spacing w:after="0" w:line="240" w:lineRule="auto"/>
              <w:rPr>
                <w:rFonts w:ascii="Times New Roman" w:eastAsia="Times New Roman" w:hAnsi="Times New Roman" w:cs="Times New Roman"/>
                <w:color w:val="000000"/>
                <w:szCs w:val="24"/>
              </w:rPr>
            </w:pPr>
          </w:p>
        </w:tc>
      </w:tr>
      <w:tr w:rsidR="007675B8" w:rsidRPr="007675B8" w:rsidTr="007675B8">
        <w:trPr>
          <w:trHeight w:val="491"/>
        </w:trPr>
        <w:tc>
          <w:tcPr>
            <w:tcW w:w="1196" w:type="dxa"/>
            <w:vMerge/>
            <w:tcBorders>
              <w:top w:val="nil"/>
              <w:left w:val="single" w:sz="8" w:space="0" w:color="auto"/>
              <w:bottom w:val="single" w:sz="8" w:space="0" w:color="000000"/>
              <w:right w:val="single" w:sz="4" w:space="0" w:color="auto"/>
            </w:tcBorders>
            <w:vAlign w:val="center"/>
            <w:hideMark/>
          </w:tcPr>
          <w:p w:rsidR="007675B8" w:rsidRPr="007675B8" w:rsidRDefault="007675B8" w:rsidP="007675B8">
            <w:pPr>
              <w:spacing w:after="0" w:line="240" w:lineRule="auto"/>
              <w:rPr>
                <w:rFonts w:ascii="Times New Roman" w:eastAsia="Times New Roman" w:hAnsi="Times New Roman" w:cs="Times New Roman"/>
                <w:color w:val="000000"/>
                <w:szCs w:val="24"/>
              </w:rPr>
            </w:pPr>
          </w:p>
        </w:tc>
        <w:tc>
          <w:tcPr>
            <w:tcW w:w="5330" w:type="dxa"/>
            <w:vMerge/>
            <w:tcBorders>
              <w:top w:val="nil"/>
              <w:left w:val="single" w:sz="4" w:space="0" w:color="auto"/>
              <w:bottom w:val="single" w:sz="8" w:space="0" w:color="000000"/>
              <w:right w:val="single" w:sz="4" w:space="0" w:color="auto"/>
            </w:tcBorders>
            <w:vAlign w:val="center"/>
            <w:hideMark/>
          </w:tcPr>
          <w:p w:rsidR="007675B8" w:rsidRPr="007675B8" w:rsidRDefault="007675B8" w:rsidP="007675B8">
            <w:pPr>
              <w:spacing w:after="0" w:line="240" w:lineRule="auto"/>
              <w:rPr>
                <w:rFonts w:ascii="Times New Roman" w:eastAsia="Times New Roman" w:hAnsi="Times New Roman" w:cs="Times New Roman"/>
                <w:color w:val="000000"/>
                <w:szCs w:val="24"/>
              </w:rPr>
            </w:pPr>
          </w:p>
        </w:tc>
        <w:tc>
          <w:tcPr>
            <w:tcW w:w="666" w:type="dxa"/>
            <w:vMerge/>
            <w:tcBorders>
              <w:top w:val="nil"/>
              <w:left w:val="single" w:sz="4" w:space="0" w:color="auto"/>
              <w:bottom w:val="single" w:sz="8" w:space="0" w:color="000000"/>
              <w:right w:val="single" w:sz="4" w:space="0" w:color="auto"/>
            </w:tcBorders>
            <w:vAlign w:val="center"/>
            <w:hideMark/>
          </w:tcPr>
          <w:p w:rsidR="007675B8" w:rsidRPr="007675B8" w:rsidRDefault="007675B8" w:rsidP="007675B8">
            <w:pPr>
              <w:spacing w:after="0" w:line="240" w:lineRule="auto"/>
              <w:rPr>
                <w:rFonts w:ascii="Times New Roman" w:eastAsia="Times New Roman" w:hAnsi="Times New Roman" w:cs="Times New Roman"/>
                <w:color w:val="000000"/>
                <w:szCs w:val="24"/>
              </w:rPr>
            </w:pPr>
          </w:p>
        </w:tc>
        <w:tc>
          <w:tcPr>
            <w:tcW w:w="1708" w:type="dxa"/>
            <w:vMerge/>
            <w:tcBorders>
              <w:top w:val="nil"/>
              <w:left w:val="single" w:sz="4" w:space="0" w:color="auto"/>
              <w:bottom w:val="single" w:sz="8" w:space="0" w:color="000000"/>
              <w:right w:val="single" w:sz="4" w:space="0" w:color="auto"/>
            </w:tcBorders>
            <w:vAlign w:val="center"/>
            <w:hideMark/>
          </w:tcPr>
          <w:p w:rsidR="007675B8" w:rsidRPr="007675B8" w:rsidRDefault="007675B8" w:rsidP="007675B8">
            <w:pPr>
              <w:spacing w:after="0" w:line="240" w:lineRule="auto"/>
              <w:rPr>
                <w:rFonts w:ascii="Times New Roman" w:eastAsia="Times New Roman" w:hAnsi="Times New Roman" w:cs="Times New Roman"/>
                <w:color w:val="000000"/>
                <w:szCs w:val="24"/>
              </w:rPr>
            </w:pPr>
          </w:p>
        </w:tc>
        <w:tc>
          <w:tcPr>
            <w:tcW w:w="2391" w:type="dxa"/>
            <w:vMerge/>
            <w:tcBorders>
              <w:top w:val="nil"/>
              <w:left w:val="single" w:sz="4" w:space="0" w:color="auto"/>
              <w:bottom w:val="single" w:sz="8" w:space="0" w:color="000000"/>
              <w:right w:val="single" w:sz="4" w:space="0" w:color="auto"/>
            </w:tcBorders>
            <w:vAlign w:val="center"/>
            <w:hideMark/>
          </w:tcPr>
          <w:p w:rsidR="007675B8" w:rsidRPr="007675B8" w:rsidRDefault="007675B8" w:rsidP="007675B8">
            <w:pPr>
              <w:spacing w:after="0" w:line="240" w:lineRule="auto"/>
              <w:rPr>
                <w:rFonts w:ascii="Times New Roman" w:eastAsia="Times New Roman" w:hAnsi="Times New Roman" w:cs="Times New Roman"/>
                <w:color w:val="000000"/>
                <w:szCs w:val="24"/>
              </w:rPr>
            </w:pPr>
          </w:p>
        </w:tc>
        <w:tc>
          <w:tcPr>
            <w:tcW w:w="2009" w:type="dxa"/>
            <w:vMerge/>
            <w:tcBorders>
              <w:top w:val="nil"/>
              <w:left w:val="single" w:sz="4" w:space="0" w:color="auto"/>
              <w:bottom w:val="single" w:sz="8" w:space="0" w:color="000000"/>
              <w:right w:val="single" w:sz="8" w:space="0" w:color="auto"/>
            </w:tcBorders>
            <w:vAlign w:val="center"/>
            <w:hideMark/>
          </w:tcPr>
          <w:p w:rsidR="007675B8" w:rsidRPr="007675B8" w:rsidRDefault="007675B8" w:rsidP="007675B8">
            <w:pPr>
              <w:spacing w:after="0" w:line="240" w:lineRule="auto"/>
              <w:rPr>
                <w:rFonts w:ascii="Times New Roman" w:eastAsia="Times New Roman" w:hAnsi="Times New Roman" w:cs="Times New Roman"/>
                <w:color w:val="000000"/>
                <w:szCs w:val="24"/>
              </w:rPr>
            </w:pP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105.09000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CONTRACTOR SURVEYING</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MI</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2.7</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40,000.00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108,000.00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106.05100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FIELD LABORATORY</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EA</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13,000.00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13,000.00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106.05200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CONTRACTOR TESTING</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LS</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225,361.85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225,363.00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109.04000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ROCE ACCOUNT WORK</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50000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50,000.00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109.08000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MOBILIZATION</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LS</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25,000.00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2,500,000.00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202.03165</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REMOVAL OF GUARDRAIL AND BARRIER</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FT</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16500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1.50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24,750.00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202.03317</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MILLING CONCRETE (3")</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SY</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5.00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202.03400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REMOVAL OF SURFACING</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SY</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169588</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7.00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1,187,117.00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203.02500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UNCLASSIFIED EXCAVATION</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CY</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26688</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4.00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106,751.00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209.01000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WATER</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MG</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2609</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9.00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23,483.00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215.01000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CONTRACTOR STORM WATER CONTROL</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LS</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50,000.00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50,000.00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301.01085</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CRUSHED BASE</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CY</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35411</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36.00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1,274,799.00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401.02000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HOT PLANT MIX</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TON</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45.00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401.03325</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ASPHALT BINDER (PG 70-28)</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TON</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73</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675.00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48,949.00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404.01000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PLANT MIX WEARING COURSE</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TON</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1116</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42.00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46,857.00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404.01005</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SEAL COAT</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TON</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545.00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407.01000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TACK COAT</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TON</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545.00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413.01000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HYDRATED LIME</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TON</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150.00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1,668.00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414.01035</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CONCRETE PVMT (8 IN)</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SY</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57930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55.00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3,186,150.00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lastRenderedPageBreak/>
              <w:t>414.01050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CONCRETE PVMT (10 IN)</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SY</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115917</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55.00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6,375,409.00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500.10000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BRIDGE WORK</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LS</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13,454,000.00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13,454,000.00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505.06100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SHOULDER BARRIER</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FT</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4500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70.00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315,000.00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505.06005</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MEDIAN BARRIER 42 in</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FT</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12000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110.00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1,320,000.00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701.71000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TRAFFIC SIGNAL SYSTEM</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LS</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2,150,000.00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2,150,000.00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701.73000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ROADWAY LIGHTING SYSTEM</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LS</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750,000.00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750,000.00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702.09110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OVERHEAD SIGN STRUCTURE</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LS</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1,017,000.00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1,017,000.00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702.09400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STL BREAK-AWAY SIGN SUPPORT W6 X 15</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FT</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320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100.00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32,000.00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702.09500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STL BREAK-AWAY SIGN SUPPORT W8 X 21</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FT</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480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95.00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45,600.00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702.30105</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SIGN POSTS, WOOD 4 X 6 in</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FT</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320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12.00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3,840.00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702.30110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SIGN POSTS, WOOD 6 X 6 in</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FT</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480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15.00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7,200.00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702.30500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SIGN PANELS, ALUMINUM</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SF</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3600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30.00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108,000.00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702.50100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DELINEATORS, TYPE I</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EA</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230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35.00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8,050.00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702.50200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DELINEATORS, TYPE II</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EA</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300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38.00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11,400.00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703.03100</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FLAGGING</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HR</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3500</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35.00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122,500.00 </w:t>
            </w:r>
          </w:p>
        </w:tc>
      </w:tr>
      <w:tr w:rsidR="007675B8" w:rsidRPr="007675B8" w:rsidTr="007675B8">
        <w:trPr>
          <w:trHeight w:val="375"/>
        </w:trPr>
        <w:tc>
          <w:tcPr>
            <w:tcW w:w="1196" w:type="dxa"/>
            <w:tcBorders>
              <w:top w:val="nil"/>
              <w:left w:val="single" w:sz="8"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703.03115</w:t>
            </w:r>
          </w:p>
        </w:tc>
        <w:tc>
          <w:tcPr>
            <w:tcW w:w="5330"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TEMPORARY TRAFFIC CONTROL</w:t>
            </w:r>
          </w:p>
        </w:tc>
        <w:tc>
          <w:tcPr>
            <w:tcW w:w="666"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LS</w:t>
            </w:r>
          </w:p>
        </w:tc>
        <w:tc>
          <w:tcPr>
            <w:tcW w:w="1708"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w:t>
            </w:r>
          </w:p>
        </w:tc>
        <w:tc>
          <w:tcPr>
            <w:tcW w:w="2391"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1,100,000.00 </w:t>
            </w:r>
          </w:p>
        </w:tc>
        <w:tc>
          <w:tcPr>
            <w:tcW w:w="2009" w:type="dxa"/>
            <w:tcBorders>
              <w:top w:val="nil"/>
              <w:left w:val="nil"/>
              <w:bottom w:val="single" w:sz="4"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1,100,000.00 </w:t>
            </w:r>
          </w:p>
        </w:tc>
      </w:tr>
      <w:tr w:rsidR="007675B8" w:rsidRPr="007675B8" w:rsidTr="007675B8">
        <w:trPr>
          <w:trHeight w:val="375"/>
        </w:trPr>
        <w:tc>
          <w:tcPr>
            <w:tcW w:w="1196" w:type="dxa"/>
            <w:tcBorders>
              <w:top w:val="nil"/>
              <w:left w:val="single" w:sz="8" w:space="0" w:color="auto"/>
              <w:bottom w:val="single" w:sz="8"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703.10200</w:t>
            </w:r>
          </w:p>
        </w:tc>
        <w:tc>
          <w:tcPr>
            <w:tcW w:w="5330" w:type="dxa"/>
            <w:tcBorders>
              <w:top w:val="nil"/>
              <w:left w:val="nil"/>
              <w:bottom w:val="single" w:sz="8"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IMPACT ATTENUATOR</w:t>
            </w:r>
          </w:p>
        </w:tc>
        <w:tc>
          <w:tcPr>
            <w:tcW w:w="666" w:type="dxa"/>
            <w:tcBorders>
              <w:top w:val="nil"/>
              <w:left w:val="nil"/>
              <w:bottom w:val="single" w:sz="8"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EA</w:t>
            </w:r>
          </w:p>
        </w:tc>
        <w:tc>
          <w:tcPr>
            <w:tcW w:w="1708" w:type="dxa"/>
            <w:tcBorders>
              <w:top w:val="nil"/>
              <w:left w:val="nil"/>
              <w:bottom w:val="single" w:sz="8"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16</w:t>
            </w:r>
          </w:p>
        </w:tc>
        <w:tc>
          <w:tcPr>
            <w:tcW w:w="2391" w:type="dxa"/>
            <w:tcBorders>
              <w:top w:val="nil"/>
              <w:left w:val="nil"/>
              <w:bottom w:val="single" w:sz="8"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10,000.00 </w:t>
            </w:r>
          </w:p>
        </w:tc>
        <w:tc>
          <w:tcPr>
            <w:tcW w:w="2009" w:type="dxa"/>
            <w:tcBorders>
              <w:top w:val="nil"/>
              <w:left w:val="nil"/>
              <w:bottom w:val="single" w:sz="8" w:space="0" w:color="auto"/>
              <w:right w:val="single" w:sz="8"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160,000.00 </w:t>
            </w:r>
          </w:p>
        </w:tc>
      </w:tr>
      <w:tr w:rsidR="007675B8" w:rsidRPr="007675B8" w:rsidTr="007675B8">
        <w:trPr>
          <w:trHeight w:val="375"/>
        </w:trPr>
        <w:tc>
          <w:tcPr>
            <w:tcW w:w="119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5330"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66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1708"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2391"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SUBTOTAL </w:t>
            </w:r>
          </w:p>
        </w:tc>
        <w:tc>
          <w:tcPr>
            <w:tcW w:w="2009"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35,826,886.00 </w:t>
            </w:r>
          </w:p>
        </w:tc>
      </w:tr>
      <w:tr w:rsidR="007675B8" w:rsidRPr="007675B8" w:rsidTr="007675B8">
        <w:trPr>
          <w:trHeight w:val="375"/>
        </w:trPr>
        <w:tc>
          <w:tcPr>
            <w:tcW w:w="119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5330"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66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1708"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23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ROADWAY </w:t>
            </w:r>
          </w:p>
        </w:tc>
        <w:tc>
          <w:tcPr>
            <w:tcW w:w="2009" w:type="dxa"/>
            <w:tcBorders>
              <w:top w:val="single" w:sz="4" w:space="0" w:color="auto"/>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21,355,886.00 </w:t>
            </w:r>
          </w:p>
        </w:tc>
      </w:tr>
      <w:tr w:rsidR="007675B8" w:rsidRPr="007675B8" w:rsidTr="007675B8">
        <w:trPr>
          <w:trHeight w:val="375"/>
        </w:trPr>
        <w:tc>
          <w:tcPr>
            <w:tcW w:w="119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5330"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66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1708"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2391" w:type="dxa"/>
            <w:tcBorders>
              <w:top w:val="nil"/>
              <w:left w:val="single" w:sz="4"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STRUCTURE </w:t>
            </w:r>
          </w:p>
        </w:tc>
        <w:tc>
          <w:tcPr>
            <w:tcW w:w="2009"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14,471,000.00 </w:t>
            </w:r>
          </w:p>
        </w:tc>
      </w:tr>
      <w:tr w:rsidR="007675B8" w:rsidRPr="007675B8" w:rsidTr="007675B8">
        <w:trPr>
          <w:trHeight w:val="375"/>
        </w:trPr>
        <w:tc>
          <w:tcPr>
            <w:tcW w:w="119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5330"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66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1708"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2391" w:type="dxa"/>
            <w:tcBorders>
              <w:top w:val="nil"/>
              <w:left w:val="single" w:sz="4"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10% CONTIGENCY </w:t>
            </w:r>
          </w:p>
        </w:tc>
        <w:tc>
          <w:tcPr>
            <w:tcW w:w="2009"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3,582,688.60 </w:t>
            </w:r>
          </w:p>
        </w:tc>
      </w:tr>
      <w:tr w:rsidR="007675B8" w:rsidRPr="007675B8" w:rsidTr="007675B8">
        <w:trPr>
          <w:trHeight w:val="375"/>
        </w:trPr>
        <w:tc>
          <w:tcPr>
            <w:tcW w:w="119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5330"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66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1708"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2391" w:type="dxa"/>
            <w:tcBorders>
              <w:top w:val="nil"/>
              <w:left w:val="single" w:sz="4"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CURRENT (2019) </w:t>
            </w:r>
          </w:p>
        </w:tc>
        <w:tc>
          <w:tcPr>
            <w:tcW w:w="2009"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39,409,574.00 </w:t>
            </w:r>
          </w:p>
        </w:tc>
      </w:tr>
      <w:tr w:rsidR="007675B8" w:rsidRPr="007675B8" w:rsidTr="007675B8">
        <w:trPr>
          <w:trHeight w:val="375"/>
        </w:trPr>
        <w:tc>
          <w:tcPr>
            <w:tcW w:w="119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5330"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66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1708"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2391" w:type="dxa"/>
            <w:tcBorders>
              <w:top w:val="nil"/>
              <w:left w:val="single" w:sz="4" w:space="0" w:color="auto"/>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FUTURE (2022) </w:t>
            </w:r>
          </w:p>
        </w:tc>
        <w:tc>
          <w:tcPr>
            <w:tcW w:w="2009" w:type="dxa"/>
            <w:tcBorders>
              <w:top w:val="nil"/>
              <w:left w:val="nil"/>
              <w:bottom w:val="single" w:sz="4" w:space="0" w:color="auto"/>
              <w:right w:val="single" w:sz="4" w:space="0" w:color="auto"/>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     44,330,411.00 </w:t>
            </w:r>
          </w:p>
        </w:tc>
      </w:tr>
      <w:tr w:rsidR="007675B8" w:rsidRPr="007675B8" w:rsidTr="007675B8">
        <w:trPr>
          <w:trHeight w:val="375"/>
        </w:trPr>
        <w:tc>
          <w:tcPr>
            <w:tcW w:w="119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5330"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666"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1708"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center"/>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w:t>
            </w:r>
          </w:p>
        </w:tc>
        <w:tc>
          <w:tcPr>
            <w:tcW w:w="2391"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 xml:space="preserve"> INFLATION AT </w:t>
            </w:r>
          </w:p>
        </w:tc>
        <w:tc>
          <w:tcPr>
            <w:tcW w:w="2009" w:type="dxa"/>
            <w:tcBorders>
              <w:top w:val="nil"/>
              <w:left w:val="nil"/>
              <w:bottom w:val="nil"/>
              <w:right w:val="nil"/>
            </w:tcBorders>
            <w:shd w:val="clear" w:color="000000" w:fill="FFFFFF"/>
            <w:noWrap/>
            <w:vAlign w:val="bottom"/>
            <w:hideMark/>
          </w:tcPr>
          <w:p w:rsidR="007675B8" w:rsidRPr="007675B8" w:rsidRDefault="007675B8" w:rsidP="007675B8">
            <w:pPr>
              <w:spacing w:after="0" w:line="240" w:lineRule="auto"/>
              <w:jc w:val="right"/>
              <w:rPr>
                <w:rFonts w:ascii="Times New Roman" w:eastAsia="Times New Roman" w:hAnsi="Times New Roman" w:cs="Times New Roman"/>
                <w:color w:val="000000"/>
                <w:szCs w:val="24"/>
              </w:rPr>
            </w:pPr>
            <w:r w:rsidRPr="007675B8">
              <w:rPr>
                <w:rFonts w:ascii="Times New Roman" w:eastAsia="Times New Roman" w:hAnsi="Times New Roman" w:cs="Times New Roman"/>
                <w:color w:val="000000"/>
                <w:szCs w:val="24"/>
              </w:rPr>
              <w:t>4% per year</w:t>
            </w:r>
          </w:p>
        </w:tc>
      </w:tr>
    </w:tbl>
    <w:p w:rsidR="008B20D4" w:rsidRDefault="008B20D4" w:rsidP="00C61C5C">
      <w:pPr>
        <w:spacing w:after="0"/>
        <w:rPr>
          <w:rFonts w:ascii="Times New Roman" w:hAnsi="Times New Roman" w:cs="Times New Roman"/>
          <w:sz w:val="24"/>
          <w:szCs w:val="24"/>
        </w:rPr>
        <w:sectPr w:rsidR="008B20D4" w:rsidSect="00EF1876">
          <w:pgSz w:w="15840" w:h="12240" w:orient="landscape"/>
          <w:pgMar w:top="1440" w:right="1440" w:bottom="1440" w:left="1440" w:header="720" w:footer="720" w:gutter="0"/>
          <w:cols w:space="720"/>
          <w:docGrid w:linePitch="360"/>
        </w:sectPr>
      </w:pPr>
      <w:bookmarkStart w:id="1" w:name="_GoBack"/>
      <w:bookmarkEnd w:id="1"/>
    </w:p>
    <w:p w:rsidR="00BE0889" w:rsidRDefault="008B20D4" w:rsidP="00C61C5C">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575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tion map.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7575550"/>
                    </a:xfrm>
                    <a:prstGeom prst="rect">
                      <a:avLst/>
                    </a:prstGeom>
                  </pic:spPr>
                </pic:pic>
              </a:graphicData>
            </a:graphic>
          </wp:inline>
        </w:drawing>
      </w:r>
    </w:p>
    <w:p w:rsidR="008B20D4" w:rsidRDefault="008B20D4" w:rsidP="00C61C5C">
      <w:pPr>
        <w:spacing w:after="0"/>
        <w:rPr>
          <w:rFonts w:ascii="Times New Roman" w:hAnsi="Times New Roman" w:cs="Times New Roman"/>
          <w:noProof/>
          <w:sz w:val="24"/>
          <w:szCs w:val="24"/>
        </w:rPr>
      </w:pPr>
    </w:p>
    <w:p w:rsidR="008B20D4" w:rsidRDefault="008B20D4" w:rsidP="0035192B">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867989" cy="5059554"/>
            <wp:effectExtent l="0" t="5398"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isting typical sections 1.PN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7906206" cy="5084129"/>
                    </a:xfrm>
                    <a:prstGeom prst="rect">
                      <a:avLst/>
                    </a:prstGeom>
                  </pic:spPr>
                </pic:pic>
              </a:graphicData>
            </a:graphic>
          </wp:inline>
        </w:drawing>
      </w:r>
    </w:p>
    <w:p w:rsidR="008B20D4" w:rsidRDefault="008B20D4" w:rsidP="00C61C5C">
      <w:pPr>
        <w:spacing w:after="0"/>
        <w:rPr>
          <w:rFonts w:ascii="Times New Roman" w:hAnsi="Times New Roman" w:cs="Times New Roman"/>
          <w:sz w:val="24"/>
          <w:szCs w:val="24"/>
        </w:rPr>
      </w:pPr>
    </w:p>
    <w:p w:rsidR="008B20D4" w:rsidRDefault="008B20D4" w:rsidP="0035192B">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870425" cy="5054394"/>
            <wp:effectExtent l="0" t="158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isting typical sections 2.PN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7948683" cy="5104651"/>
                    </a:xfrm>
                    <a:prstGeom prst="rect">
                      <a:avLst/>
                    </a:prstGeom>
                  </pic:spPr>
                </pic:pic>
              </a:graphicData>
            </a:graphic>
          </wp:inline>
        </w:drawing>
      </w:r>
    </w:p>
    <w:p w:rsidR="008B20D4" w:rsidRPr="0043606A" w:rsidRDefault="008B20D4" w:rsidP="0035192B">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886091" cy="5066982"/>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posed sections.PNG"/>
                    <pic:cNvPicPr/>
                  </pic:nvPicPr>
                  <pic:blipFill>
                    <a:blip r:embed="rId18">
                      <a:extLst>
                        <a:ext uri="{28A0092B-C50C-407E-A947-70E740481C1C}">
                          <a14:useLocalDpi xmlns:a14="http://schemas.microsoft.com/office/drawing/2010/main" val="0"/>
                        </a:ext>
                      </a:extLst>
                    </a:blip>
                    <a:stretch>
                      <a:fillRect/>
                    </a:stretch>
                  </pic:blipFill>
                  <pic:spPr>
                    <a:xfrm rot="16200000">
                      <a:off x="0" y="0"/>
                      <a:ext cx="7898210" cy="5074768"/>
                    </a:xfrm>
                    <a:prstGeom prst="rect">
                      <a:avLst/>
                    </a:prstGeom>
                  </pic:spPr>
                </pic:pic>
              </a:graphicData>
            </a:graphic>
          </wp:inline>
        </w:drawing>
      </w:r>
    </w:p>
    <w:sectPr w:rsidR="008B20D4" w:rsidRPr="0043606A" w:rsidSect="008B20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F6" w:rsidRDefault="00002BF6" w:rsidP="007C0045">
      <w:pPr>
        <w:spacing w:after="0" w:line="240" w:lineRule="auto"/>
      </w:pPr>
      <w:r>
        <w:separator/>
      </w:r>
    </w:p>
  </w:endnote>
  <w:endnote w:type="continuationSeparator" w:id="0">
    <w:p w:rsidR="00002BF6" w:rsidRDefault="00002BF6" w:rsidP="007C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6" w:rsidRDefault="00002BF6" w:rsidP="00460D98">
    <w:pPr>
      <w:pStyle w:val="Footer"/>
      <w:jc w:val="center"/>
    </w:pPr>
    <w:r>
      <w:tab/>
      <w:t>Reconnaissance Report</w:t>
    </w:r>
    <w:r>
      <w:tab/>
      <w:t xml:space="preserve">Page </w:t>
    </w:r>
    <w:sdt>
      <w:sdtPr>
        <w:id w:val="143449799"/>
        <w:docPartObj>
          <w:docPartGallery w:val="Page Numbers (Bottom of Page)"/>
          <w:docPartUnique/>
        </w:docPartObj>
      </w:sdtPr>
      <w:sdtEndPr/>
      <w:sdtContent>
        <w:r>
          <w:fldChar w:fldCharType="begin"/>
        </w:r>
        <w:r>
          <w:instrText xml:space="preserve"> PAGE   \* MERGEFORMAT </w:instrText>
        </w:r>
        <w:r>
          <w:fldChar w:fldCharType="separate"/>
        </w:r>
        <w:r w:rsidR="007675B8">
          <w:rPr>
            <w:noProof/>
          </w:rPr>
          <w:t>21</w:t>
        </w:r>
        <w:r>
          <w:rPr>
            <w:noProof/>
          </w:rPr>
          <w:fldChar w:fldCharType="end"/>
        </w:r>
      </w:sdtContent>
    </w:sdt>
  </w:p>
  <w:p w:rsidR="00002BF6" w:rsidRDefault="00002BF6">
    <w:pPr>
      <w:pStyle w:val="Footer"/>
      <w:jc w:val="center"/>
    </w:pPr>
    <w:r w:rsidRPr="008E596A">
      <w:t>Project I254161</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72624"/>
      <w:docPartObj>
        <w:docPartGallery w:val="Page Numbers (Bottom of Page)"/>
        <w:docPartUnique/>
      </w:docPartObj>
    </w:sdtPr>
    <w:sdtEndPr/>
    <w:sdtContent>
      <w:p w:rsidR="00002BF6" w:rsidRDefault="00002BF6">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sdtContent>
  </w:sdt>
  <w:p w:rsidR="00002BF6" w:rsidRDefault="00002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F6" w:rsidRDefault="00002BF6" w:rsidP="007C0045">
      <w:pPr>
        <w:spacing w:after="0" w:line="240" w:lineRule="auto"/>
      </w:pPr>
      <w:r>
        <w:separator/>
      </w:r>
    </w:p>
  </w:footnote>
  <w:footnote w:type="continuationSeparator" w:id="0">
    <w:p w:rsidR="00002BF6" w:rsidRDefault="00002BF6" w:rsidP="007C0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6" w:rsidRDefault="007675B8" w:rsidP="00D14CA4">
    <w:pPr>
      <w:tabs>
        <w:tab w:val="left" w:pos="0"/>
        <w:tab w:val="right" w:pos="9360"/>
      </w:tabs>
      <w:ind w:right="-270"/>
    </w:pPr>
    <w:sdt>
      <w:sdtPr>
        <w:id w:val="-89757822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2BF6" w:rsidRPr="00D14CA4">
      <w:rPr>
        <w:b/>
        <w:i/>
        <w:color w:val="000000"/>
        <w:u w:val="single"/>
      </w:rPr>
      <w:t xml:space="preserve"> </w:t>
    </w:r>
    <w:r w:rsidR="00002BF6" w:rsidRPr="00DB2E45">
      <w:rPr>
        <w:b/>
        <w:i/>
        <w:color w:val="000000"/>
        <w:u w:val="single"/>
      </w:rPr>
      <w:t xml:space="preserve">Chapter </w:t>
    </w:r>
    <w:r w:rsidR="00002BF6">
      <w:rPr>
        <w:b/>
        <w:i/>
        <w:color w:val="000000"/>
        <w:u w:val="single"/>
      </w:rPr>
      <w:t>6</w:t>
    </w:r>
    <w:r w:rsidR="00002BF6">
      <w:rPr>
        <w:b/>
        <w:i/>
        <w:color w:val="000000"/>
        <w:u w:val="single"/>
      </w:rPr>
      <w:tab/>
      <w:t>Section 6-04 Reconnaissance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6" w:rsidRDefault="00002BF6" w:rsidP="00D14CA4">
    <w:pPr>
      <w:tabs>
        <w:tab w:val="left" w:pos="0"/>
        <w:tab w:val="right" w:pos="9360"/>
      </w:tabs>
      <w:ind w:right="-270"/>
    </w:pPr>
    <w:r>
      <w:t>n</w:t>
    </w:r>
    <w:r w:rsidRPr="00D14CA4">
      <w:rPr>
        <w:b/>
        <w:i/>
        <w:color w:val="000000"/>
        <w:u w:val="single"/>
      </w:rPr>
      <w:t xml:space="preserve"> </w:t>
    </w:r>
    <w:r w:rsidRPr="00DB2E45">
      <w:rPr>
        <w:b/>
        <w:i/>
        <w:color w:val="000000"/>
        <w:u w:val="single"/>
      </w:rPr>
      <w:t xml:space="preserve">Chapter </w:t>
    </w:r>
    <w:r>
      <w:rPr>
        <w:b/>
        <w:i/>
        <w:color w:val="000000"/>
        <w:u w:val="single"/>
      </w:rPr>
      <w:t>6</w:t>
    </w:r>
    <w:r>
      <w:rPr>
        <w:b/>
        <w:i/>
        <w:color w:val="000000"/>
        <w:u w:val="single"/>
      </w:rPr>
      <w:tab/>
      <w:t>Section 6-04 Reconnaissance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6" w:rsidRDefault="00002BF6" w:rsidP="00C61C5C">
    <w:pPr>
      <w:tabs>
        <w:tab w:val="left" w:pos="0"/>
        <w:tab w:val="right" w:pos="12960"/>
      </w:tabs>
      <w:ind w:right="-270"/>
    </w:pPr>
    <w:r>
      <w:t>n</w:t>
    </w:r>
    <w:sdt>
      <w:sdtPr>
        <w:id w:val="454378812"/>
        <w:docPartObj>
          <w:docPartGallery w:val="Watermarks"/>
          <w:docPartUnique/>
        </w:docPartObj>
      </w:sdtPr>
      <w:sdtEndPr/>
      <w:sdtContent>
        <w:r w:rsidR="007675B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D14CA4">
      <w:rPr>
        <w:b/>
        <w:i/>
        <w:color w:val="000000"/>
        <w:u w:val="single"/>
      </w:rPr>
      <w:t xml:space="preserve"> </w:t>
    </w:r>
    <w:r w:rsidRPr="00DB2E45">
      <w:rPr>
        <w:b/>
        <w:i/>
        <w:color w:val="000000"/>
        <w:u w:val="single"/>
      </w:rPr>
      <w:t xml:space="preserve">Chapter </w:t>
    </w:r>
    <w:r>
      <w:rPr>
        <w:b/>
        <w:i/>
        <w:color w:val="000000"/>
        <w:u w:val="single"/>
      </w:rPr>
      <w:t>6</w:t>
    </w:r>
    <w:r>
      <w:rPr>
        <w:b/>
        <w:i/>
        <w:color w:val="000000"/>
        <w:u w:val="single"/>
      </w:rPr>
      <w:tab/>
      <w:t>Section 6-04 Reconnaissance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F29"/>
    <w:multiLevelType w:val="multilevel"/>
    <w:tmpl w:val="79343EA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 w15:restartNumberingAfterBreak="0">
    <w:nsid w:val="0A3B2A5D"/>
    <w:multiLevelType w:val="hybridMultilevel"/>
    <w:tmpl w:val="E4228D8E"/>
    <w:lvl w:ilvl="0" w:tplc="BA9EC3C4">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4F636A"/>
    <w:multiLevelType w:val="hybridMultilevel"/>
    <w:tmpl w:val="BA7EEE76"/>
    <w:lvl w:ilvl="0" w:tplc="D7B6041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14651"/>
    <w:multiLevelType w:val="hybridMultilevel"/>
    <w:tmpl w:val="6338F9F6"/>
    <w:lvl w:ilvl="0" w:tplc="F3BE494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41C15"/>
    <w:multiLevelType w:val="hybridMultilevel"/>
    <w:tmpl w:val="AC0E45D4"/>
    <w:lvl w:ilvl="0" w:tplc="D0447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A4D85"/>
    <w:multiLevelType w:val="hybridMultilevel"/>
    <w:tmpl w:val="FA7E5748"/>
    <w:lvl w:ilvl="0" w:tplc="F372F58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F69EA"/>
    <w:multiLevelType w:val="multilevel"/>
    <w:tmpl w:val="79343EA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7" w15:restartNumberingAfterBreak="0">
    <w:nsid w:val="2CED3955"/>
    <w:multiLevelType w:val="hybridMultilevel"/>
    <w:tmpl w:val="549EA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56D70"/>
    <w:multiLevelType w:val="multilevel"/>
    <w:tmpl w:val="79343EA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9" w15:restartNumberingAfterBreak="0">
    <w:nsid w:val="5F3001CB"/>
    <w:multiLevelType w:val="hybridMultilevel"/>
    <w:tmpl w:val="DCD6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17847"/>
    <w:multiLevelType w:val="hybridMultilevel"/>
    <w:tmpl w:val="0DCC9218"/>
    <w:lvl w:ilvl="0" w:tplc="CC5C81E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CC7299"/>
    <w:multiLevelType w:val="hybridMultilevel"/>
    <w:tmpl w:val="2BAA9512"/>
    <w:lvl w:ilvl="0" w:tplc="F12E0E76">
      <w:start w:val="35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430BB9"/>
    <w:multiLevelType w:val="hybridMultilevel"/>
    <w:tmpl w:val="87C8A52A"/>
    <w:lvl w:ilvl="0" w:tplc="A1746B66">
      <w:start w:val="2"/>
      <w:numFmt w:val="bullet"/>
      <w:lvlText w:val=""/>
      <w:lvlJc w:val="left"/>
      <w:pPr>
        <w:ind w:left="1800" w:hanging="360"/>
      </w:pPr>
      <w:rPr>
        <w:rFonts w:ascii="Symbol" w:eastAsia="Times New Roman" w:hAnsi="Symbol"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0"/>
  </w:num>
  <w:num w:numId="3">
    <w:abstractNumId w:val="4"/>
  </w:num>
  <w:num w:numId="4">
    <w:abstractNumId w:val="5"/>
  </w:num>
  <w:num w:numId="5">
    <w:abstractNumId w:val="9"/>
  </w:num>
  <w:num w:numId="6">
    <w:abstractNumId w:val="2"/>
  </w:num>
  <w:num w:numId="7">
    <w:abstractNumId w:val="11"/>
  </w:num>
  <w:num w:numId="8">
    <w:abstractNumId w:val="12"/>
  </w:num>
  <w:num w:numId="9">
    <w:abstractNumId w:val="1"/>
  </w:num>
  <w:num w:numId="10">
    <w:abstractNumId w:val="8"/>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E7"/>
    <w:rsid w:val="00002BF6"/>
    <w:rsid w:val="00004883"/>
    <w:rsid w:val="00004F8E"/>
    <w:rsid w:val="0000700B"/>
    <w:rsid w:val="0000722A"/>
    <w:rsid w:val="00007539"/>
    <w:rsid w:val="00010E97"/>
    <w:rsid w:val="000110BC"/>
    <w:rsid w:val="000118EE"/>
    <w:rsid w:val="00012710"/>
    <w:rsid w:val="00012F48"/>
    <w:rsid w:val="00013C7E"/>
    <w:rsid w:val="000167E9"/>
    <w:rsid w:val="00016C76"/>
    <w:rsid w:val="00017795"/>
    <w:rsid w:val="0002067D"/>
    <w:rsid w:val="00024E42"/>
    <w:rsid w:val="00024F2A"/>
    <w:rsid w:val="0002554F"/>
    <w:rsid w:val="0003147A"/>
    <w:rsid w:val="0003404A"/>
    <w:rsid w:val="0003481C"/>
    <w:rsid w:val="00041A43"/>
    <w:rsid w:val="0004371F"/>
    <w:rsid w:val="0004456F"/>
    <w:rsid w:val="00044A6E"/>
    <w:rsid w:val="000526AF"/>
    <w:rsid w:val="000550C6"/>
    <w:rsid w:val="00057E2D"/>
    <w:rsid w:val="00061CB4"/>
    <w:rsid w:val="000635F8"/>
    <w:rsid w:val="00067276"/>
    <w:rsid w:val="0006762E"/>
    <w:rsid w:val="00067DB0"/>
    <w:rsid w:val="00070647"/>
    <w:rsid w:val="0007488E"/>
    <w:rsid w:val="00080574"/>
    <w:rsid w:val="000811E3"/>
    <w:rsid w:val="000824B5"/>
    <w:rsid w:val="00085328"/>
    <w:rsid w:val="00093841"/>
    <w:rsid w:val="00094928"/>
    <w:rsid w:val="00095FBD"/>
    <w:rsid w:val="00096599"/>
    <w:rsid w:val="000A1C0C"/>
    <w:rsid w:val="000A7CA8"/>
    <w:rsid w:val="000C0F89"/>
    <w:rsid w:val="000C1AEA"/>
    <w:rsid w:val="000C5554"/>
    <w:rsid w:val="000D1302"/>
    <w:rsid w:val="000D13C0"/>
    <w:rsid w:val="000D4F04"/>
    <w:rsid w:val="000E164B"/>
    <w:rsid w:val="000E4BC7"/>
    <w:rsid w:val="000E57A8"/>
    <w:rsid w:val="000F1AD8"/>
    <w:rsid w:val="000F3DC7"/>
    <w:rsid w:val="000F739F"/>
    <w:rsid w:val="00100957"/>
    <w:rsid w:val="001015CA"/>
    <w:rsid w:val="001027EF"/>
    <w:rsid w:val="00104507"/>
    <w:rsid w:val="0010714C"/>
    <w:rsid w:val="00107161"/>
    <w:rsid w:val="00112179"/>
    <w:rsid w:val="00112914"/>
    <w:rsid w:val="00112A4E"/>
    <w:rsid w:val="00113BDC"/>
    <w:rsid w:val="00114B78"/>
    <w:rsid w:val="00116F25"/>
    <w:rsid w:val="001170F9"/>
    <w:rsid w:val="001177EF"/>
    <w:rsid w:val="00120A4D"/>
    <w:rsid w:val="0012125D"/>
    <w:rsid w:val="00125F91"/>
    <w:rsid w:val="001263C4"/>
    <w:rsid w:val="00127370"/>
    <w:rsid w:val="00132CDD"/>
    <w:rsid w:val="00141121"/>
    <w:rsid w:val="00145CDD"/>
    <w:rsid w:val="001465B2"/>
    <w:rsid w:val="00146A5B"/>
    <w:rsid w:val="001471DA"/>
    <w:rsid w:val="00153649"/>
    <w:rsid w:val="0015670B"/>
    <w:rsid w:val="00156B1D"/>
    <w:rsid w:val="00161611"/>
    <w:rsid w:val="001635A2"/>
    <w:rsid w:val="001643E8"/>
    <w:rsid w:val="00172ABF"/>
    <w:rsid w:val="00173459"/>
    <w:rsid w:val="00176B09"/>
    <w:rsid w:val="00185C98"/>
    <w:rsid w:val="0018715F"/>
    <w:rsid w:val="001872E2"/>
    <w:rsid w:val="0019116C"/>
    <w:rsid w:val="00191EEC"/>
    <w:rsid w:val="00194062"/>
    <w:rsid w:val="001A13D2"/>
    <w:rsid w:val="001A181F"/>
    <w:rsid w:val="001A201E"/>
    <w:rsid w:val="001A299C"/>
    <w:rsid w:val="001A3E28"/>
    <w:rsid w:val="001A3F53"/>
    <w:rsid w:val="001A3FB4"/>
    <w:rsid w:val="001A6858"/>
    <w:rsid w:val="001A6B57"/>
    <w:rsid w:val="001B0E4B"/>
    <w:rsid w:val="001B2DC3"/>
    <w:rsid w:val="001B356A"/>
    <w:rsid w:val="001B4B71"/>
    <w:rsid w:val="001B6067"/>
    <w:rsid w:val="001B768E"/>
    <w:rsid w:val="001C213A"/>
    <w:rsid w:val="001C4B4F"/>
    <w:rsid w:val="001C762E"/>
    <w:rsid w:val="001C79F5"/>
    <w:rsid w:val="001D30D7"/>
    <w:rsid w:val="001D4879"/>
    <w:rsid w:val="001D672E"/>
    <w:rsid w:val="001D6852"/>
    <w:rsid w:val="001D7DE3"/>
    <w:rsid w:val="001E0723"/>
    <w:rsid w:val="001E4A0C"/>
    <w:rsid w:val="001E79E2"/>
    <w:rsid w:val="001F5035"/>
    <w:rsid w:val="001F647E"/>
    <w:rsid w:val="0020350D"/>
    <w:rsid w:val="002116CE"/>
    <w:rsid w:val="0021466E"/>
    <w:rsid w:val="002153C2"/>
    <w:rsid w:val="002161A8"/>
    <w:rsid w:val="00220A38"/>
    <w:rsid w:val="002220CA"/>
    <w:rsid w:val="002229B0"/>
    <w:rsid w:val="00223A79"/>
    <w:rsid w:val="00223D9D"/>
    <w:rsid w:val="00225D35"/>
    <w:rsid w:val="00226274"/>
    <w:rsid w:val="00232D91"/>
    <w:rsid w:val="002335A9"/>
    <w:rsid w:val="00234B21"/>
    <w:rsid w:val="00235FCB"/>
    <w:rsid w:val="0024050B"/>
    <w:rsid w:val="002432B5"/>
    <w:rsid w:val="00243BCB"/>
    <w:rsid w:val="00245872"/>
    <w:rsid w:val="00247DFD"/>
    <w:rsid w:val="002610EB"/>
    <w:rsid w:val="0026477C"/>
    <w:rsid w:val="0027010A"/>
    <w:rsid w:val="00273B9E"/>
    <w:rsid w:val="002811D9"/>
    <w:rsid w:val="002812B0"/>
    <w:rsid w:val="002818F0"/>
    <w:rsid w:val="0028329D"/>
    <w:rsid w:val="00285746"/>
    <w:rsid w:val="0029183B"/>
    <w:rsid w:val="002938EE"/>
    <w:rsid w:val="0029410D"/>
    <w:rsid w:val="00294CC0"/>
    <w:rsid w:val="002A7662"/>
    <w:rsid w:val="002B124E"/>
    <w:rsid w:val="002B3A7E"/>
    <w:rsid w:val="002B3DA5"/>
    <w:rsid w:val="002B7014"/>
    <w:rsid w:val="002C6A72"/>
    <w:rsid w:val="002D037F"/>
    <w:rsid w:val="002D49BF"/>
    <w:rsid w:val="002D7AD5"/>
    <w:rsid w:val="002E11F5"/>
    <w:rsid w:val="002F5AE7"/>
    <w:rsid w:val="002F6018"/>
    <w:rsid w:val="002F64EF"/>
    <w:rsid w:val="003005F5"/>
    <w:rsid w:val="003068FB"/>
    <w:rsid w:val="0030789A"/>
    <w:rsid w:val="003129A3"/>
    <w:rsid w:val="00314AF2"/>
    <w:rsid w:val="00315A28"/>
    <w:rsid w:val="00316E48"/>
    <w:rsid w:val="00322FDE"/>
    <w:rsid w:val="00327827"/>
    <w:rsid w:val="0033055E"/>
    <w:rsid w:val="003377C8"/>
    <w:rsid w:val="003410CA"/>
    <w:rsid w:val="003411F6"/>
    <w:rsid w:val="00343354"/>
    <w:rsid w:val="00343F8B"/>
    <w:rsid w:val="003513CD"/>
    <w:rsid w:val="0035192B"/>
    <w:rsid w:val="003557C8"/>
    <w:rsid w:val="00365265"/>
    <w:rsid w:val="0036570B"/>
    <w:rsid w:val="00365905"/>
    <w:rsid w:val="00366BFE"/>
    <w:rsid w:val="00371034"/>
    <w:rsid w:val="003777C9"/>
    <w:rsid w:val="00382EA2"/>
    <w:rsid w:val="003846EC"/>
    <w:rsid w:val="00386806"/>
    <w:rsid w:val="00391478"/>
    <w:rsid w:val="003950FE"/>
    <w:rsid w:val="003977E9"/>
    <w:rsid w:val="003B0896"/>
    <w:rsid w:val="003B0ABF"/>
    <w:rsid w:val="003B2932"/>
    <w:rsid w:val="003B2A7F"/>
    <w:rsid w:val="003B43C6"/>
    <w:rsid w:val="003B5B2B"/>
    <w:rsid w:val="003B7DE5"/>
    <w:rsid w:val="003C0410"/>
    <w:rsid w:val="003C1226"/>
    <w:rsid w:val="003D4CC7"/>
    <w:rsid w:val="003E0641"/>
    <w:rsid w:val="003E0BE6"/>
    <w:rsid w:val="003E0F04"/>
    <w:rsid w:val="003E22D9"/>
    <w:rsid w:val="003E2960"/>
    <w:rsid w:val="003E2D5F"/>
    <w:rsid w:val="003E3CB9"/>
    <w:rsid w:val="003E48ED"/>
    <w:rsid w:val="003E6146"/>
    <w:rsid w:val="003E65A0"/>
    <w:rsid w:val="003E7A0C"/>
    <w:rsid w:val="003F2B30"/>
    <w:rsid w:val="003F346F"/>
    <w:rsid w:val="003F3675"/>
    <w:rsid w:val="003F620E"/>
    <w:rsid w:val="003F7433"/>
    <w:rsid w:val="004017E5"/>
    <w:rsid w:val="0040691D"/>
    <w:rsid w:val="004075EC"/>
    <w:rsid w:val="00410F34"/>
    <w:rsid w:val="00412E73"/>
    <w:rsid w:val="00414C4D"/>
    <w:rsid w:val="004208E8"/>
    <w:rsid w:val="00420F9D"/>
    <w:rsid w:val="004223DA"/>
    <w:rsid w:val="0043606A"/>
    <w:rsid w:val="00437AF6"/>
    <w:rsid w:val="00440F00"/>
    <w:rsid w:val="00443B2F"/>
    <w:rsid w:val="0044488D"/>
    <w:rsid w:val="00444A3F"/>
    <w:rsid w:val="00445D7E"/>
    <w:rsid w:val="0045502B"/>
    <w:rsid w:val="00455586"/>
    <w:rsid w:val="00460525"/>
    <w:rsid w:val="00460D98"/>
    <w:rsid w:val="00467CFD"/>
    <w:rsid w:val="004768B8"/>
    <w:rsid w:val="0047763F"/>
    <w:rsid w:val="0048134F"/>
    <w:rsid w:val="00481CDC"/>
    <w:rsid w:val="00486478"/>
    <w:rsid w:val="00487371"/>
    <w:rsid w:val="00490B56"/>
    <w:rsid w:val="004913BF"/>
    <w:rsid w:val="00492387"/>
    <w:rsid w:val="00494915"/>
    <w:rsid w:val="0049514A"/>
    <w:rsid w:val="00497152"/>
    <w:rsid w:val="00497B64"/>
    <w:rsid w:val="004A091C"/>
    <w:rsid w:val="004A1C00"/>
    <w:rsid w:val="004A58A6"/>
    <w:rsid w:val="004A6C09"/>
    <w:rsid w:val="004B1415"/>
    <w:rsid w:val="004B35D1"/>
    <w:rsid w:val="004B3AD7"/>
    <w:rsid w:val="004B4561"/>
    <w:rsid w:val="004B6D0A"/>
    <w:rsid w:val="004C0489"/>
    <w:rsid w:val="004C0CC3"/>
    <w:rsid w:val="004C58AE"/>
    <w:rsid w:val="004D2B65"/>
    <w:rsid w:val="004D2C4C"/>
    <w:rsid w:val="004D4889"/>
    <w:rsid w:val="004D62E0"/>
    <w:rsid w:val="004D70C3"/>
    <w:rsid w:val="004E23A4"/>
    <w:rsid w:val="004E5B61"/>
    <w:rsid w:val="004E6EA6"/>
    <w:rsid w:val="004F0303"/>
    <w:rsid w:val="004F2EC3"/>
    <w:rsid w:val="004F3310"/>
    <w:rsid w:val="004F3A8B"/>
    <w:rsid w:val="004F4076"/>
    <w:rsid w:val="004F451D"/>
    <w:rsid w:val="004F60AC"/>
    <w:rsid w:val="00500574"/>
    <w:rsid w:val="00500B06"/>
    <w:rsid w:val="005030E6"/>
    <w:rsid w:val="00506B04"/>
    <w:rsid w:val="00511F69"/>
    <w:rsid w:val="0051274A"/>
    <w:rsid w:val="00515EA7"/>
    <w:rsid w:val="005221DB"/>
    <w:rsid w:val="0052634C"/>
    <w:rsid w:val="0052634F"/>
    <w:rsid w:val="00527E8D"/>
    <w:rsid w:val="00533B92"/>
    <w:rsid w:val="00534444"/>
    <w:rsid w:val="00535082"/>
    <w:rsid w:val="0054051D"/>
    <w:rsid w:val="00540949"/>
    <w:rsid w:val="00541EB8"/>
    <w:rsid w:val="005454A7"/>
    <w:rsid w:val="00546B6C"/>
    <w:rsid w:val="00546C0B"/>
    <w:rsid w:val="00546E05"/>
    <w:rsid w:val="00550600"/>
    <w:rsid w:val="005511A2"/>
    <w:rsid w:val="005520CB"/>
    <w:rsid w:val="00552DD8"/>
    <w:rsid w:val="005544E1"/>
    <w:rsid w:val="00554CAA"/>
    <w:rsid w:val="00556697"/>
    <w:rsid w:val="00556C39"/>
    <w:rsid w:val="005578A0"/>
    <w:rsid w:val="00562135"/>
    <w:rsid w:val="00562C04"/>
    <w:rsid w:val="00564009"/>
    <w:rsid w:val="005671E3"/>
    <w:rsid w:val="00567472"/>
    <w:rsid w:val="00575D81"/>
    <w:rsid w:val="00582E38"/>
    <w:rsid w:val="00583D00"/>
    <w:rsid w:val="00585A21"/>
    <w:rsid w:val="005914C3"/>
    <w:rsid w:val="005934E2"/>
    <w:rsid w:val="00594105"/>
    <w:rsid w:val="005A07A0"/>
    <w:rsid w:val="005A2D3A"/>
    <w:rsid w:val="005A5E0C"/>
    <w:rsid w:val="005A67D7"/>
    <w:rsid w:val="005B08A1"/>
    <w:rsid w:val="005B197E"/>
    <w:rsid w:val="005B2869"/>
    <w:rsid w:val="005B35B3"/>
    <w:rsid w:val="005B38DC"/>
    <w:rsid w:val="005B4558"/>
    <w:rsid w:val="005B7CD7"/>
    <w:rsid w:val="005C1A56"/>
    <w:rsid w:val="005C27F0"/>
    <w:rsid w:val="005C281C"/>
    <w:rsid w:val="005C3DDB"/>
    <w:rsid w:val="005C57CD"/>
    <w:rsid w:val="005D4F58"/>
    <w:rsid w:val="005F0185"/>
    <w:rsid w:val="005F40CD"/>
    <w:rsid w:val="005F6653"/>
    <w:rsid w:val="006046E9"/>
    <w:rsid w:val="00605323"/>
    <w:rsid w:val="00607387"/>
    <w:rsid w:val="00613584"/>
    <w:rsid w:val="00613A0E"/>
    <w:rsid w:val="0061448F"/>
    <w:rsid w:val="00620426"/>
    <w:rsid w:val="00622189"/>
    <w:rsid w:val="006222D7"/>
    <w:rsid w:val="0062292D"/>
    <w:rsid w:val="00625788"/>
    <w:rsid w:val="00626833"/>
    <w:rsid w:val="00631D37"/>
    <w:rsid w:val="00632DBF"/>
    <w:rsid w:val="006367B1"/>
    <w:rsid w:val="00637D2C"/>
    <w:rsid w:val="0064168A"/>
    <w:rsid w:val="00642293"/>
    <w:rsid w:val="00642C9E"/>
    <w:rsid w:val="00643693"/>
    <w:rsid w:val="006452CE"/>
    <w:rsid w:val="00650395"/>
    <w:rsid w:val="00651F90"/>
    <w:rsid w:val="006529EE"/>
    <w:rsid w:val="00660D59"/>
    <w:rsid w:val="00663CCC"/>
    <w:rsid w:val="00664EA2"/>
    <w:rsid w:val="0066677D"/>
    <w:rsid w:val="00671CAA"/>
    <w:rsid w:val="00672C79"/>
    <w:rsid w:val="0067312E"/>
    <w:rsid w:val="00673F21"/>
    <w:rsid w:val="006742C8"/>
    <w:rsid w:val="00676607"/>
    <w:rsid w:val="0067677C"/>
    <w:rsid w:val="00677049"/>
    <w:rsid w:val="006850CF"/>
    <w:rsid w:val="00685468"/>
    <w:rsid w:val="00686FF6"/>
    <w:rsid w:val="00695E01"/>
    <w:rsid w:val="006A52BE"/>
    <w:rsid w:val="006A643B"/>
    <w:rsid w:val="006A6C8E"/>
    <w:rsid w:val="006B390E"/>
    <w:rsid w:val="006B51F3"/>
    <w:rsid w:val="006C1F7A"/>
    <w:rsid w:val="006C7C77"/>
    <w:rsid w:val="006D5C65"/>
    <w:rsid w:val="006D725E"/>
    <w:rsid w:val="006E37D8"/>
    <w:rsid w:val="006F001D"/>
    <w:rsid w:val="006F04F4"/>
    <w:rsid w:val="006F24DB"/>
    <w:rsid w:val="00700D3C"/>
    <w:rsid w:val="0070261D"/>
    <w:rsid w:val="007049FD"/>
    <w:rsid w:val="00706F94"/>
    <w:rsid w:val="00711F1B"/>
    <w:rsid w:val="00712C89"/>
    <w:rsid w:val="00713E8F"/>
    <w:rsid w:val="0071410A"/>
    <w:rsid w:val="00714B60"/>
    <w:rsid w:val="00720734"/>
    <w:rsid w:val="00733F89"/>
    <w:rsid w:val="007371FF"/>
    <w:rsid w:val="00742987"/>
    <w:rsid w:val="007451C0"/>
    <w:rsid w:val="00745323"/>
    <w:rsid w:val="00745B8E"/>
    <w:rsid w:val="0074791E"/>
    <w:rsid w:val="00752053"/>
    <w:rsid w:val="00753DB4"/>
    <w:rsid w:val="00754289"/>
    <w:rsid w:val="007552FB"/>
    <w:rsid w:val="0075641F"/>
    <w:rsid w:val="007569A5"/>
    <w:rsid w:val="00757C8E"/>
    <w:rsid w:val="0076095B"/>
    <w:rsid w:val="00762032"/>
    <w:rsid w:val="00762284"/>
    <w:rsid w:val="00766712"/>
    <w:rsid w:val="00766FC6"/>
    <w:rsid w:val="007675B8"/>
    <w:rsid w:val="00770347"/>
    <w:rsid w:val="00771F75"/>
    <w:rsid w:val="00773662"/>
    <w:rsid w:val="00773B5F"/>
    <w:rsid w:val="0078351F"/>
    <w:rsid w:val="007846F2"/>
    <w:rsid w:val="00786C83"/>
    <w:rsid w:val="00792A10"/>
    <w:rsid w:val="007952BC"/>
    <w:rsid w:val="00796320"/>
    <w:rsid w:val="00797C62"/>
    <w:rsid w:val="007A0401"/>
    <w:rsid w:val="007A2A8E"/>
    <w:rsid w:val="007A4F70"/>
    <w:rsid w:val="007A670B"/>
    <w:rsid w:val="007B273D"/>
    <w:rsid w:val="007B4E3D"/>
    <w:rsid w:val="007C0045"/>
    <w:rsid w:val="007C3A95"/>
    <w:rsid w:val="007C7CD3"/>
    <w:rsid w:val="007D30FD"/>
    <w:rsid w:val="007D3622"/>
    <w:rsid w:val="007D530D"/>
    <w:rsid w:val="007D6360"/>
    <w:rsid w:val="007D744C"/>
    <w:rsid w:val="007D7C80"/>
    <w:rsid w:val="007E0C9E"/>
    <w:rsid w:val="007E1069"/>
    <w:rsid w:val="007E5FEC"/>
    <w:rsid w:val="007F0C53"/>
    <w:rsid w:val="007F13C9"/>
    <w:rsid w:val="007F1A43"/>
    <w:rsid w:val="007F223E"/>
    <w:rsid w:val="007F4C7B"/>
    <w:rsid w:val="0080087E"/>
    <w:rsid w:val="00801CD7"/>
    <w:rsid w:val="00806D9E"/>
    <w:rsid w:val="00810DA7"/>
    <w:rsid w:val="00815C95"/>
    <w:rsid w:val="00816384"/>
    <w:rsid w:val="00821A10"/>
    <w:rsid w:val="00824304"/>
    <w:rsid w:val="00826AC7"/>
    <w:rsid w:val="00832719"/>
    <w:rsid w:val="0084379C"/>
    <w:rsid w:val="00844F3B"/>
    <w:rsid w:val="00846C5C"/>
    <w:rsid w:val="00852CE8"/>
    <w:rsid w:val="00854393"/>
    <w:rsid w:val="00856324"/>
    <w:rsid w:val="00857494"/>
    <w:rsid w:val="008628BE"/>
    <w:rsid w:val="008632C8"/>
    <w:rsid w:val="00863A66"/>
    <w:rsid w:val="00864028"/>
    <w:rsid w:val="00873A02"/>
    <w:rsid w:val="0088085B"/>
    <w:rsid w:val="00881633"/>
    <w:rsid w:val="00886460"/>
    <w:rsid w:val="00886F4D"/>
    <w:rsid w:val="00890EE6"/>
    <w:rsid w:val="008922AC"/>
    <w:rsid w:val="00897C80"/>
    <w:rsid w:val="008A35BF"/>
    <w:rsid w:val="008A4EF9"/>
    <w:rsid w:val="008B1CF2"/>
    <w:rsid w:val="008B20D4"/>
    <w:rsid w:val="008B6471"/>
    <w:rsid w:val="008C0FEF"/>
    <w:rsid w:val="008C4C5E"/>
    <w:rsid w:val="008C58FE"/>
    <w:rsid w:val="008D0197"/>
    <w:rsid w:val="008D159B"/>
    <w:rsid w:val="008D2BAF"/>
    <w:rsid w:val="008D58F0"/>
    <w:rsid w:val="008E0085"/>
    <w:rsid w:val="008E2ED7"/>
    <w:rsid w:val="008E596A"/>
    <w:rsid w:val="008E713A"/>
    <w:rsid w:val="008F0836"/>
    <w:rsid w:val="008F3F34"/>
    <w:rsid w:val="008F4B83"/>
    <w:rsid w:val="008F4EAB"/>
    <w:rsid w:val="009058B3"/>
    <w:rsid w:val="00905C0D"/>
    <w:rsid w:val="009076A4"/>
    <w:rsid w:val="00910B8E"/>
    <w:rsid w:val="00917AE0"/>
    <w:rsid w:val="009228E4"/>
    <w:rsid w:val="0092470A"/>
    <w:rsid w:val="00925ABB"/>
    <w:rsid w:val="00930E3A"/>
    <w:rsid w:val="00930E9E"/>
    <w:rsid w:val="009400FC"/>
    <w:rsid w:val="00943EB1"/>
    <w:rsid w:val="0094426F"/>
    <w:rsid w:val="009447AF"/>
    <w:rsid w:val="00945763"/>
    <w:rsid w:val="0094640A"/>
    <w:rsid w:val="0095438E"/>
    <w:rsid w:val="0095586E"/>
    <w:rsid w:val="009628C8"/>
    <w:rsid w:val="00963870"/>
    <w:rsid w:val="009638EA"/>
    <w:rsid w:val="00964F3E"/>
    <w:rsid w:val="0096767F"/>
    <w:rsid w:val="0097331C"/>
    <w:rsid w:val="0098315C"/>
    <w:rsid w:val="00983B98"/>
    <w:rsid w:val="00986A09"/>
    <w:rsid w:val="009877AA"/>
    <w:rsid w:val="00992E10"/>
    <w:rsid w:val="009A3951"/>
    <w:rsid w:val="009A7065"/>
    <w:rsid w:val="009B1CD1"/>
    <w:rsid w:val="009B58B4"/>
    <w:rsid w:val="009D163F"/>
    <w:rsid w:val="009D5B9A"/>
    <w:rsid w:val="009D5E73"/>
    <w:rsid w:val="009D73D6"/>
    <w:rsid w:val="009E0F0D"/>
    <w:rsid w:val="009E11D7"/>
    <w:rsid w:val="009E1E46"/>
    <w:rsid w:val="009E30C1"/>
    <w:rsid w:val="009E47B3"/>
    <w:rsid w:val="009F0872"/>
    <w:rsid w:val="009F26F8"/>
    <w:rsid w:val="00A003EB"/>
    <w:rsid w:val="00A028DB"/>
    <w:rsid w:val="00A06B79"/>
    <w:rsid w:val="00A122DF"/>
    <w:rsid w:val="00A15F6D"/>
    <w:rsid w:val="00A1743D"/>
    <w:rsid w:val="00A21DE8"/>
    <w:rsid w:val="00A32504"/>
    <w:rsid w:val="00A33B8B"/>
    <w:rsid w:val="00A33BBB"/>
    <w:rsid w:val="00A36F66"/>
    <w:rsid w:val="00A404DD"/>
    <w:rsid w:val="00A45C89"/>
    <w:rsid w:val="00A46A65"/>
    <w:rsid w:val="00A543E3"/>
    <w:rsid w:val="00A604EE"/>
    <w:rsid w:val="00A6335A"/>
    <w:rsid w:val="00A658ED"/>
    <w:rsid w:val="00A70C29"/>
    <w:rsid w:val="00A715AC"/>
    <w:rsid w:val="00A71681"/>
    <w:rsid w:val="00A7183B"/>
    <w:rsid w:val="00A722DE"/>
    <w:rsid w:val="00A73367"/>
    <w:rsid w:val="00A777B8"/>
    <w:rsid w:val="00A81503"/>
    <w:rsid w:val="00A877BB"/>
    <w:rsid w:val="00A90041"/>
    <w:rsid w:val="00A97E36"/>
    <w:rsid w:val="00AA4AC9"/>
    <w:rsid w:val="00AA5A2F"/>
    <w:rsid w:val="00AA6757"/>
    <w:rsid w:val="00AA68F6"/>
    <w:rsid w:val="00AB1115"/>
    <w:rsid w:val="00AB3A6F"/>
    <w:rsid w:val="00AB518F"/>
    <w:rsid w:val="00AB7136"/>
    <w:rsid w:val="00AB7996"/>
    <w:rsid w:val="00AC1B82"/>
    <w:rsid w:val="00AC4BF0"/>
    <w:rsid w:val="00AC4C4C"/>
    <w:rsid w:val="00AC5255"/>
    <w:rsid w:val="00AD0312"/>
    <w:rsid w:val="00AD1D5F"/>
    <w:rsid w:val="00AD1FBB"/>
    <w:rsid w:val="00AD6A5F"/>
    <w:rsid w:val="00AE01AA"/>
    <w:rsid w:val="00AE1491"/>
    <w:rsid w:val="00AE2A10"/>
    <w:rsid w:val="00AF2C02"/>
    <w:rsid w:val="00AF4433"/>
    <w:rsid w:val="00AF6EE8"/>
    <w:rsid w:val="00B00ABE"/>
    <w:rsid w:val="00B14AD4"/>
    <w:rsid w:val="00B16957"/>
    <w:rsid w:val="00B200D0"/>
    <w:rsid w:val="00B21D9B"/>
    <w:rsid w:val="00B229F1"/>
    <w:rsid w:val="00B25489"/>
    <w:rsid w:val="00B3299D"/>
    <w:rsid w:val="00B35603"/>
    <w:rsid w:val="00B36A93"/>
    <w:rsid w:val="00B37723"/>
    <w:rsid w:val="00B43AD0"/>
    <w:rsid w:val="00B43C47"/>
    <w:rsid w:val="00B44B5D"/>
    <w:rsid w:val="00B60B01"/>
    <w:rsid w:val="00B60BAB"/>
    <w:rsid w:val="00B61C6C"/>
    <w:rsid w:val="00B64AB2"/>
    <w:rsid w:val="00B66089"/>
    <w:rsid w:val="00B661AA"/>
    <w:rsid w:val="00B70CEC"/>
    <w:rsid w:val="00B74D6C"/>
    <w:rsid w:val="00B76287"/>
    <w:rsid w:val="00B828F3"/>
    <w:rsid w:val="00B83160"/>
    <w:rsid w:val="00B8415A"/>
    <w:rsid w:val="00B914C8"/>
    <w:rsid w:val="00B9244A"/>
    <w:rsid w:val="00B9397E"/>
    <w:rsid w:val="00BA07FE"/>
    <w:rsid w:val="00BA0E0B"/>
    <w:rsid w:val="00BA41B6"/>
    <w:rsid w:val="00BA7005"/>
    <w:rsid w:val="00BB023C"/>
    <w:rsid w:val="00BB726C"/>
    <w:rsid w:val="00BC15C6"/>
    <w:rsid w:val="00BC2654"/>
    <w:rsid w:val="00BC2AFE"/>
    <w:rsid w:val="00BC2F08"/>
    <w:rsid w:val="00BC59B9"/>
    <w:rsid w:val="00BC6995"/>
    <w:rsid w:val="00BC6A20"/>
    <w:rsid w:val="00BD2BB3"/>
    <w:rsid w:val="00BD3920"/>
    <w:rsid w:val="00BD4A87"/>
    <w:rsid w:val="00BD6AA6"/>
    <w:rsid w:val="00BD7938"/>
    <w:rsid w:val="00BE0889"/>
    <w:rsid w:val="00BF1B08"/>
    <w:rsid w:val="00BF2060"/>
    <w:rsid w:val="00BF5276"/>
    <w:rsid w:val="00BF732C"/>
    <w:rsid w:val="00C00092"/>
    <w:rsid w:val="00C03A72"/>
    <w:rsid w:val="00C0462A"/>
    <w:rsid w:val="00C06F3E"/>
    <w:rsid w:val="00C0724A"/>
    <w:rsid w:val="00C07926"/>
    <w:rsid w:val="00C13C7C"/>
    <w:rsid w:val="00C20359"/>
    <w:rsid w:val="00C20D3A"/>
    <w:rsid w:val="00C21322"/>
    <w:rsid w:val="00C21CE4"/>
    <w:rsid w:val="00C21E2A"/>
    <w:rsid w:val="00C26926"/>
    <w:rsid w:val="00C34ED3"/>
    <w:rsid w:val="00C354E7"/>
    <w:rsid w:val="00C3787F"/>
    <w:rsid w:val="00C37BF6"/>
    <w:rsid w:val="00C40C7F"/>
    <w:rsid w:val="00C46FDA"/>
    <w:rsid w:val="00C54CEF"/>
    <w:rsid w:val="00C54D13"/>
    <w:rsid w:val="00C56651"/>
    <w:rsid w:val="00C572C7"/>
    <w:rsid w:val="00C61C5C"/>
    <w:rsid w:val="00C6491C"/>
    <w:rsid w:val="00C64B80"/>
    <w:rsid w:val="00C672CB"/>
    <w:rsid w:val="00C73B9A"/>
    <w:rsid w:val="00C75D9E"/>
    <w:rsid w:val="00C809AA"/>
    <w:rsid w:val="00C8169F"/>
    <w:rsid w:val="00C84F25"/>
    <w:rsid w:val="00C85725"/>
    <w:rsid w:val="00C87D81"/>
    <w:rsid w:val="00C90DB0"/>
    <w:rsid w:val="00CA2932"/>
    <w:rsid w:val="00CA7E87"/>
    <w:rsid w:val="00CB25E5"/>
    <w:rsid w:val="00CB68B5"/>
    <w:rsid w:val="00CC2467"/>
    <w:rsid w:val="00CC2BB8"/>
    <w:rsid w:val="00CC4CA9"/>
    <w:rsid w:val="00CC7184"/>
    <w:rsid w:val="00CE0650"/>
    <w:rsid w:val="00CE310E"/>
    <w:rsid w:val="00CF1337"/>
    <w:rsid w:val="00CF2549"/>
    <w:rsid w:val="00CF2848"/>
    <w:rsid w:val="00CF65A2"/>
    <w:rsid w:val="00D000EC"/>
    <w:rsid w:val="00D02A62"/>
    <w:rsid w:val="00D078B3"/>
    <w:rsid w:val="00D10B03"/>
    <w:rsid w:val="00D110BA"/>
    <w:rsid w:val="00D144C7"/>
    <w:rsid w:val="00D14CA4"/>
    <w:rsid w:val="00D16BC3"/>
    <w:rsid w:val="00D17F37"/>
    <w:rsid w:val="00D210F9"/>
    <w:rsid w:val="00D22167"/>
    <w:rsid w:val="00D22686"/>
    <w:rsid w:val="00D23004"/>
    <w:rsid w:val="00D26A0F"/>
    <w:rsid w:val="00D30C3A"/>
    <w:rsid w:val="00D47412"/>
    <w:rsid w:val="00D47A99"/>
    <w:rsid w:val="00D54A7D"/>
    <w:rsid w:val="00D63914"/>
    <w:rsid w:val="00D63FC9"/>
    <w:rsid w:val="00D64012"/>
    <w:rsid w:val="00D64E83"/>
    <w:rsid w:val="00D66785"/>
    <w:rsid w:val="00D75C50"/>
    <w:rsid w:val="00D75FCB"/>
    <w:rsid w:val="00D80A31"/>
    <w:rsid w:val="00D810A6"/>
    <w:rsid w:val="00D8133F"/>
    <w:rsid w:val="00D81C25"/>
    <w:rsid w:val="00D8720A"/>
    <w:rsid w:val="00D919D5"/>
    <w:rsid w:val="00D922B0"/>
    <w:rsid w:val="00D95883"/>
    <w:rsid w:val="00D965F0"/>
    <w:rsid w:val="00DA0959"/>
    <w:rsid w:val="00DA266B"/>
    <w:rsid w:val="00DA71AD"/>
    <w:rsid w:val="00DB167C"/>
    <w:rsid w:val="00DB2F9C"/>
    <w:rsid w:val="00DB3D78"/>
    <w:rsid w:val="00DB66E4"/>
    <w:rsid w:val="00DB7BED"/>
    <w:rsid w:val="00DC1F48"/>
    <w:rsid w:val="00DD51C3"/>
    <w:rsid w:val="00DE2FEC"/>
    <w:rsid w:val="00DE3EB7"/>
    <w:rsid w:val="00DE51DB"/>
    <w:rsid w:val="00DF12EE"/>
    <w:rsid w:val="00DF4659"/>
    <w:rsid w:val="00DF49C9"/>
    <w:rsid w:val="00DF5F49"/>
    <w:rsid w:val="00E00CCE"/>
    <w:rsid w:val="00E01B7D"/>
    <w:rsid w:val="00E05AA5"/>
    <w:rsid w:val="00E05DE1"/>
    <w:rsid w:val="00E16AF2"/>
    <w:rsid w:val="00E23799"/>
    <w:rsid w:val="00E24CF7"/>
    <w:rsid w:val="00E322E5"/>
    <w:rsid w:val="00E33836"/>
    <w:rsid w:val="00E3673A"/>
    <w:rsid w:val="00E420B6"/>
    <w:rsid w:val="00E46A9B"/>
    <w:rsid w:val="00E47EEE"/>
    <w:rsid w:val="00E53CDE"/>
    <w:rsid w:val="00E53D9A"/>
    <w:rsid w:val="00E54C05"/>
    <w:rsid w:val="00E72488"/>
    <w:rsid w:val="00E73EA3"/>
    <w:rsid w:val="00E7462C"/>
    <w:rsid w:val="00E7780F"/>
    <w:rsid w:val="00E82A1E"/>
    <w:rsid w:val="00E82BF5"/>
    <w:rsid w:val="00E831DF"/>
    <w:rsid w:val="00E839E6"/>
    <w:rsid w:val="00E84C41"/>
    <w:rsid w:val="00E85154"/>
    <w:rsid w:val="00E87327"/>
    <w:rsid w:val="00E91CFA"/>
    <w:rsid w:val="00E944DB"/>
    <w:rsid w:val="00E946EB"/>
    <w:rsid w:val="00E9598E"/>
    <w:rsid w:val="00E97B93"/>
    <w:rsid w:val="00EA1D39"/>
    <w:rsid w:val="00EA208B"/>
    <w:rsid w:val="00EA2F39"/>
    <w:rsid w:val="00EA2FCB"/>
    <w:rsid w:val="00EA387F"/>
    <w:rsid w:val="00EA5214"/>
    <w:rsid w:val="00EA5FE3"/>
    <w:rsid w:val="00EA6BF4"/>
    <w:rsid w:val="00EB4EE7"/>
    <w:rsid w:val="00EC045B"/>
    <w:rsid w:val="00EC223E"/>
    <w:rsid w:val="00ED0178"/>
    <w:rsid w:val="00ED0D59"/>
    <w:rsid w:val="00ED21D3"/>
    <w:rsid w:val="00ED69CA"/>
    <w:rsid w:val="00ED7398"/>
    <w:rsid w:val="00EE0137"/>
    <w:rsid w:val="00EE2B23"/>
    <w:rsid w:val="00EF0200"/>
    <w:rsid w:val="00EF1876"/>
    <w:rsid w:val="00F121D0"/>
    <w:rsid w:val="00F12B29"/>
    <w:rsid w:val="00F17A29"/>
    <w:rsid w:val="00F201C4"/>
    <w:rsid w:val="00F21C65"/>
    <w:rsid w:val="00F24BC0"/>
    <w:rsid w:val="00F261BB"/>
    <w:rsid w:val="00F3229B"/>
    <w:rsid w:val="00F34949"/>
    <w:rsid w:val="00F34C66"/>
    <w:rsid w:val="00F35E43"/>
    <w:rsid w:val="00F37086"/>
    <w:rsid w:val="00F40D6B"/>
    <w:rsid w:val="00F41D6E"/>
    <w:rsid w:val="00F454BE"/>
    <w:rsid w:val="00F47F94"/>
    <w:rsid w:val="00F523BC"/>
    <w:rsid w:val="00F53BCA"/>
    <w:rsid w:val="00F53DD0"/>
    <w:rsid w:val="00F615AB"/>
    <w:rsid w:val="00F63CF5"/>
    <w:rsid w:val="00F73101"/>
    <w:rsid w:val="00F7725F"/>
    <w:rsid w:val="00F80C48"/>
    <w:rsid w:val="00F85AD0"/>
    <w:rsid w:val="00F877C4"/>
    <w:rsid w:val="00F9484D"/>
    <w:rsid w:val="00F94D99"/>
    <w:rsid w:val="00F96530"/>
    <w:rsid w:val="00F978E8"/>
    <w:rsid w:val="00FA10E5"/>
    <w:rsid w:val="00FB1D72"/>
    <w:rsid w:val="00FB4BAF"/>
    <w:rsid w:val="00FD0EE6"/>
    <w:rsid w:val="00FD4779"/>
    <w:rsid w:val="00FE0385"/>
    <w:rsid w:val="00FE3912"/>
    <w:rsid w:val="00FE49EE"/>
    <w:rsid w:val="00FE6CA4"/>
    <w:rsid w:val="00FF2255"/>
    <w:rsid w:val="00FF4572"/>
    <w:rsid w:val="00FF4897"/>
    <w:rsid w:val="00FF5520"/>
    <w:rsid w:val="00FF62E5"/>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0C9795"/>
  <w15:docId w15:val="{E9B3730A-4FDB-4D36-B315-C302AB93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045"/>
  </w:style>
  <w:style w:type="paragraph" w:styleId="Footer">
    <w:name w:val="footer"/>
    <w:basedOn w:val="Normal"/>
    <w:link w:val="FooterChar"/>
    <w:uiPriority w:val="99"/>
    <w:unhideWhenUsed/>
    <w:rsid w:val="007C0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045"/>
  </w:style>
  <w:style w:type="paragraph" w:styleId="BalloonText">
    <w:name w:val="Balloon Text"/>
    <w:basedOn w:val="Normal"/>
    <w:link w:val="BalloonTextChar"/>
    <w:uiPriority w:val="99"/>
    <w:semiHidden/>
    <w:unhideWhenUsed/>
    <w:rsid w:val="007C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45"/>
    <w:rPr>
      <w:rFonts w:ascii="Tahoma" w:hAnsi="Tahoma" w:cs="Tahoma"/>
      <w:sz w:val="16"/>
      <w:szCs w:val="16"/>
    </w:rPr>
  </w:style>
  <w:style w:type="paragraph" w:styleId="ListParagraph">
    <w:name w:val="List Paragraph"/>
    <w:basedOn w:val="Normal"/>
    <w:uiPriority w:val="34"/>
    <w:qFormat/>
    <w:rsid w:val="00EA2FC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4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069"/>
    <w:rPr>
      <w:color w:val="0000FF"/>
      <w:u w:val="single"/>
    </w:rPr>
  </w:style>
  <w:style w:type="character" w:styleId="FollowedHyperlink">
    <w:name w:val="FollowedHyperlink"/>
    <w:basedOn w:val="DefaultParagraphFont"/>
    <w:uiPriority w:val="99"/>
    <w:semiHidden/>
    <w:unhideWhenUsed/>
    <w:rsid w:val="007E1069"/>
    <w:rPr>
      <w:color w:val="800080"/>
      <w:u w:val="single"/>
    </w:rPr>
  </w:style>
  <w:style w:type="paragraph" w:customStyle="1" w:styleId="xl65">
    <w:name w:val="xl65"/>
    <w:basedOn w:val="Normal"/>
    <w:rsid w:val="007E106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fault">
    <w:name w:val="Default"/>
    <w:rsid w:val="00A1743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32D91"/>
    <w:rPr>
      <w:sz w:val="16"/>
      <w:szCs w:val="16"/>
    </w:rPr>
  </w:style>
  <w:style w:type="paragraph" w:styleId="CommentText">
    <w:name w:val="annotation text"/>
    <w:basedOn w:val="Normal"/>
    <w:link w:val="CommentTextChar"/>
    <w:uiPriority w:val="99"/>
    <w:semiHidden/>
    <w:unhideWhenUsed/>
    <w:rsid w:val="00232D91"/>
    <w:pPr>
      <w:spacing w:line="240" w:lineRule="auto"/>
    </w:pPr>
    <w:rPr>
      <w:sz w:val="20"/>
      <w:szCs w:val="20"/>
    </w:rPr>
  </w:style>
  <w:style w:type="character" w:customStyle="1" w:styleId="CommentTextChar">
    <w:name w:val="Comment Text Char"/>
    <w:basedOn w:val="DefaultParagraphFont"/>
    <w:link w:val="CommentText"/>
    <w:uiPriority w:val="99"/>
    <w:semiHidden/>
    <w:rsid w:val="00232D91"/>
    <w:rPr>
      <w:sz w:val="20"/>
      <w:szCs w:val="20"/>
    </w:rPr>
  </w:style>
  <w:style w:type="paragraph" w:styleId="CommentSubject">
    <w:name w:val="annotation subject"/>
    <w:basedOn w:val="CommentText"/>
    <w:next w:val="CommentText"/>
    <w:link w:val="CommentSubjectChar"/>
    <w:uiPriority w:val="99"/>
    <w:semiHidden/>
    <w:unhideWhenUsed/>
    <w:rsid w:val="00232D91"/>
    <w:rPr>
      <w:b/>
      <w:bCs/>
    </w:rPr>
  </w:style>
  <w:style w:type="character" w:customStyle="1" w:styleId="CommentSubjectChar">
    <w:name w:val="Comment Subject Char"/>
    <w:basedOn w:val="CommentTextChar"/>
    <w:link w:val="CommentSubject"/>
    <w:uiPriority w:val="99"/>
    <w:semiHidden/>
    <w:rsid w:val="00232D91"/>
    <w:rPr>
      <w:b/>
      <w:bCs/>
      <w:sz w:val="20"/>
      <w:szCs w:val="20"/>
    </w:rPr>
  </w:style>
  <w:style w:type="paragraph" w:styleId="Revision">
    <w:name w:val="Revision"/>
    <w:hidden/>
    <w:uiPriority w:val="99"/>
    <w:semiHidden/>
    <w:rsid w:val="00C07926"/>
    <w:pPr>
      <w:spacing w:after="0" w:line="240" w:lineRule="auto"/>
    </w:pPr>
  </w:style>
  <w:style w:type="paragraph" w:customStyle="1" w:styleId="Level1">
    <w:name w:val="Level 1"/>
    <w:basedOn w:val="Normal"/>
    <w:uiPriority w:val="99"/>
    <w:rsid w:val="008B20D4"/>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847">
      <w:bodyDiv w:val="1"/>
      <w:marLeft w:val="0"/>
      <w:marRight w:val="0"/>
      <w:marTop w:val="0"/>
      <w:marBottom w:val="0"/>
      <w:divBdr>
        <w:top w:val="none" w:sz="0" w:space="0" w:color="auto"/>
        <w:left w:val="none" w:sz="0" w:space="0" w:color="auto"/>
        <w:bottom w:val="none" w:sz="0" w:space="0" w:color="auto"/>
        <w:right w:val="none" w:sz="0" w:space="0" w:color="auto"/>
      </w:divBdr>
    </w:div>
    <w:div w:id="111024309">
      <w:bodyDiv w:val="1"/>
      <w:marLeft w:val="0"/>
      <w:marRight w:val="0"/>
      <w:marTop w:val="0"/>
      <w:marBottom w:val="0"/>
      <w:divBdr>
        <w:top w:val="none" w:sz="0" w:space="0" w:color="auto"/>
        <w:left w:val="none" w:sz="0" w:space="0" w:color="auto"/>
        <w:bottom w:val="none" w:sz="0" w:space="0" w:color="auto"/>
        <w:right w:val="none" w:sz="0" w:space="0" w:color="auto"/>
      </w:divBdr>
    </w:div>
    <w:div w:id="118963367">
      <w:bodyDiv w:val="1"/>
      <w:marLeft w:val="0"/>
      <w:marRight w:val="0"/>
      <w:marTop w:val="0"/>
      <w:marBottom w:val="0"/>
      <w:divBdr>
        <w:top w:val="none" w:sz="0" w:space="0" w:color="auto"/>
        <w:left w:val="none" w:sz="0" w:space="0" w:color="auto"/>
        <w:bottom w:val="none" w:sz="0" w:space="0" w:color="auto"/>
        <w:right w:val="none" w:sz="0" w:space="0" w:color="auto"/>
      </w:divBdr>
    </w:div>
    <w:div w:id="151608535">
      <w:bodyDiv w:val="1"/>
      <w:marLeft w:val="0"/>
      <w:marRight w:val="0"/>
      <w:marTop w:val="0"/>
      <w:marBottom w:val="0"/>
      <w:divBdr>
        <w:top w:val="none" w:sz="0" w:space="0" w:color="auto"/>
        <w:left w:val="none" w:sz="0" w:space="0" w:color="auto"/>
        <w:bottom w:val="none" w:sz="0" w:space="0" w:color="auto"/>
        <w:right w:val="none" w:sz="0" w:space="0" w:color="auto"/>
      </w:divBdr>
    </w:div>
    <w:div w:id="316149092">
      <w:bodyDiv w:val="1"/>
      <w:marLeft w:val="0"/>
      <w:marRight w:val="0"/>
      <w:marTop w:val="0"/>
      <w:marBottom w:val="0"/>
      <w:divBdr>
        <w:top w:val="none" w:sz="0" w:space="0" w:color="auto"/>
        <w:left w:val="none" w:sz="0" w:space="0" w:color="auto"/>
        <w:bottom w:val="none" w:sz="0" w:space="0" w:color="auto"/>
        <w:right w:val="none" w:sz="0" w:space="0" w:color="auto"/>
      </w:divBdr>
    </w:div>
    <w:div w:id="505293225">
      <w:bodyDiv w:val="1"/>
      <w:marLeft w:val="0"/>
      <w:marRight w:val="0"/>
      <w:marTop w:val="0"/>
      <w:marBottom w:val="0"/>
      <w:divBdr>
        <w:top w:val="none" w:sz="0" w:space="0" w:color="auto"/>
        <w:left w:val="none" w:sz="0" w:space="0" w:color="auto"/>
        <w:bottom w:val="none" w:sz="0" w:space="0" w:color="auto"/>
        <w:right w:val="none" w:sz="0" w:space="0" w:color="auto"/>
      </w:divBdr>
    </w:div>
    <w:div w:id="511995543">
      <w:bodyDiv w:val="1"/>
      <w:marLeft w:val="0"/>
      <w:marRight w:val="0"/>
      <w:marTop w:val="0"/>
      <w:marBottom w:val="0"/>
      <w:divBdr>
        <w:top w:val="none" w:sz="0" w:space="0" w:color="auto"/>
        <w:left w:val="none" w:sz="0" w:space="0" w:color="auto"/>
        <w:bottom w:val="none" w:sz="0" w:space="0" w:color="auto"/>
        <w:right w:val="none" w:sz="0" w:space="0" w:color="auto"/>
      </w:divBdr>
    </w:div>
    <w:div w:id="586042787">
      <w:bodyDiv w:val="1"/>
      <w:marLeft w:val="0"/>
      <w:marRight w:val="0"/>
      <w:marTop w:val="0"/>
      <w:marBottom w:val="0"/>
      <w:divBdr>
        <w:top w:val="none" w:sz="0" w:space="0" w:color="auto"/>
        <w:left w:val="none" w:sz="0" w:space="0" w:color="auto"/>
        <w:bottom w:val="none" w:sz="0" w:space="0" w:color="auto"/>
        <w:right w:val="none" w:sz="0" w:space="0" w:color="auto"/>
      </w:divBdr>
    </w:div>
    <w:div w:id="605842610">
      <w:bodyDiv w:val="1"/>
      <w:marLeft w:val="0"/>
      <w:marRight w:val="0"/>
      <w:marTop w:val="0"/>
      <w:marBottom w:val="0"/>
      <w:divBdr>
        <w:top w:val="none" w:sz="0" w:space="0" w:color="auto"/>
        <w:left w:val="none" w:sz="0" w:space="0" w:color="auto"/>
        <w:bottom w:val="none" w:sz="0" w:space="0" w:color="auto"/>
        <w:right w:val="none" w:sz="0" w:space="0" w:color="auto"/>
      </w:divBdr>
    </w:div>
    <w:div w:id="761224476">
      <w:bodyDiv w:val="1"/>
      <w:marLeft w:val="0"/>
      <w:marRight w:val="0"/>
      <w:marTop w:val="0"/>
      <w:marBottom w:val="0"/>
      <w:divBdr>
        <w:top w:val="none" w:sz="0" w:space="0" w:color="auto"/>
        <w:left w:val="none" w:sz="0" w:space="0" w:color="auto"/>
        <w:bottom w:val="none" w:sz="0" w:space="0" w:color="auto"/>
        <w:right w:val="none" w:sz="0" w:space="0" w:color="auto"/>
      </w:divBdr>
    </w:div>
    <w:div w:id="768701660">
      <w:bodyDiv w:val="1"/>
      <w:marLeft w:val="0"/>
      <w:marRight w:val="0"/>
      <w:marTop w:val="0"/>
      <w:marBottom w:val="0"/>
      <w:divBdr>
        <w:top w:val="none" w:sz="0" w:space="0" w:color="auto"/>
        <w:left w:val="none" w:sz="0" w:space="0" w:color="auto"/>
        <w:bottom w:val="none" w:sz="0" w:space="0" w:color="auto"/>
        <w:right w:val="none" w:sz="0" w:space="0" w:color="auto"/>
      </w:divBdr>
    </w:div>
    <w:div w:id="821000639">
      <w:bodyDiv w:val="1"/>
      <w:marLeft w:val="0"/>
      <w:marRight w:val="0"/>
      <w:marTop w:val="0"/>
      <w:marBottom w:val="0"/>
      <w:divBdr>
        <w:top w:val="none" w:sz="0" w:space="0" w:color="auto"/>
        <w:left w:val="none" w:sz="0" w:space="0" w:color="auto"/>
        <w:bottom w:val="none" w:sz="0" w:space="0" w:color="auto"/>
        <w:right w:val="none" w:sz="0" w:space="0" w:color="auto"/>
      </w:divBdr>
    </w:div>
    <w:div w:id="828516036">
      <w:bodyDiv w:val="1"/>
      <w:marLeft w:val="0"/>
      <w:marRight w:val="0"/>
      <w:marTop w:val="0"/>
      <w:marBottom w:val="0"/>
      <w:divBdr>
        <w:top w:val="none" w:sz="0" w:space="0" w:color="auto"/>
        <w:left w:val="none" w:sz="0" w:space="0" w:color="auto"/>
        <w:bottom w:val="none" w:sz="0" w:space="0" w:color="auto"/>
        <w:right w:val="none" w:sz="0" w:space="0" w:color="auto"/>
      </w:divBdr>
    </w:div>
    <w:div w:id="828788389">
      <w:bodyDiv w:val="1"/>
      <w:marLeft w:val="0"/>
      <w:marRight w:val="0"/>
      <w:marTop w:val="0"/>
      <w:marBottom w:val="0"/>
      <w:divBdr>
        <w:top w:val="none" w:sz="0" w:space="0" w:color="auto"/>
        <w:left w:val="none" w:sz="0" w:space="0" w:color="auto"/>
        <w:bottom w:val="none" w:sz="0" w:space="0" w:color="auto"/>
        <w:right w:val="none" w:sz="0" w:space="0" w:color="auto"/>
      </w:divBdr>
    </w:div>
    <w:div w:id="870651790">
      <w:bodyDiv w:val="1"/>
      <w:marLeft w:val="0"/>
      <w:marRight w:val="0"/>
      <w:marTop w:val="0"/>
      <w:marBottom w:val="0"/>
      <w:divBdr>
        <w:top w:val="none" w:sz="0" w:space="0" w:color="auto"/>
        <w:left w:val="none" w:sz="0" w:space="0" w:color="auto"/>
        <w:bottom w:val="none" w:sz="0" w:space="0" w:color="auto"/>
        <w:right w:val="none" w:sz="0" w:space="0" w:color="auto"/>
      </w:divBdr>
    </w:div>
    <w:div w:id="877354695">
      <w:bodyDiv w:val="1"/>
      <w:marLeft w:val="0"/>
      <w:marRight w:val="0"/>
      <w:marTop w:val="0"/>
      <w:marBottom w:val="0"/>
      <w:divBdr>
        <w:top w:val="none" w:sz="0" w:space="0" w:color="auto"/>
        <w:left w:val="none" w:sz="0" w:space="0" w:color="auto"/>
        <w:bottom w:val="none" w:sz="0" w:space="0" w:color="auto"/>
        <w:right w:val="none" w:sz="0" w:space="0" w:color="auto"/>
      </w:divBdr>
    </w:div>
    <w:div w:id="891892533">
      <w:bodyDiv w:val="1"/>
      <w:marLeft w:val="0"/>
      <w:marRight w:val="0"/>
      <w:marTop w:val="0"/>
      <w:marBottom w:val="0"/>
      <w:divBdr>
        <w:top w:val="none" w:sz="0" w:space="0" w:color="auto"/>
        <w:left w:val="none" w:sz="0" w:space="0" w:color="auto"/>
        <w:bottom w:val="none" w:sz="0" w:space="0" w:color="auto"/>
        <w:right w:val="none" w:sz="0" w:space="0" w:color="auto"/>
      </w:divBdr>
    </w:div>
    <w:div w:id="950283979">
      <w:bodyDiv w:val="1"/>
      <w:marLeft w:val="0"/>
      <w:marRight w:val="0"/>
      <w:marTop w:val="0"/>
      <w:marBottom w:val="0"/>
      <w:divBdr>
        <w:top w:val="none" w:sz="0" w:space="0" w:color="auto"/>
        <w:left w:val="none" w:sz="0" w:space="0" w:color="auto"/>
        <w:bottom w:val="none" w:sz="0" w:space="0" w:color="auto"/>
        <w:right w:val="none" w:sz="0" w:space="0" w:color="auto"/>
      </w:divBdr>
    </w:div>
    <w:div w:id="1155996504">
      <w:bodyDiv w:val="1"/>
      <w:marLeft w:val="0"/>
      <w:marRight w:val="0"/>
      <w:marTop w:val="0"/>
      <w:marBottom w:val="0"/>
      <w:divBdr>
        <w:top w:val="none" w:sz="0" w:space="0" w:color="auto"/>
        <w:left w:val="none" w:sz="0" w:space="0" w:color="auto"/>
        <w:bottom w:val="none" w:sz="0" w:space="0" w:color="auto"/>
        <w:right w:val="none" w:sz="0" w:space="0" w:color="auto"/>
      </w:divBdr>
    </w:div>
    <w:div w:id="1229269586">
      <w:bodyDiv w:val="1"/>
      <w:marLeft w:val="0"/>
      <w:marRight w:val="0"/>
      <w:marTop w:val="0"/>
      <w:marBottom w:val="0"/>
      <w:divBdr>
        <w:top w:val="none" w:sz="0" w:space="0" w:color="auto"/>
        <w:left w:val="none" w:sz="0" w:space="0" w:color="auto"/>
        <w:bottom w:val="none" w:sz="0" w:space="0" w:color="auto"/>
        <w:right w:val="none" w:sz="0" w:space="0" w:color="auto"/>
      </w:divBdr>
    </w:div>
    <w:div w:id="1236745009">
      <w:bodyDiv w:val="1"/>
      <w:marLeft w:val="0"/>
      <w:marRight w:val="0"/>
      <w:marTop w:val="0"/>
      <w:marBottom w:val="0"/>
      <w:divBdr>
        <w:top w:val="none" w:sz="0" w:space="0" w:color="auto"/>
        <w:left w:val="none" w:sz="0" w:space="0" w:color="auto"/>
        <w:bottom w:val="none" w:sz="0" w:space="0" w:color="auto"/>
        <w:right w:val="none" w:sz="0" w:space="0" w:color="auto"/>
      </w:divBdr>
    </w:div>
    <w:div w:id="1237277491">
      <w:bodyDiv w:val="1"/>
      <w:marLeft w:val="0"/>
      <w:marRight w:val="0"/>
      <w:marTop w:val="0"/>
      <w:marBottom w:val="0"/>
      <w:divBdr>
        <w:top w:val="none" w:sz="0" w:space="0" w:color="auto"/>
        <w:left w:val="none" w:sz="0" w:space="0" w:color="auto"/>
        <w:bottom w:val="none" w:sz="0" w:space="0" w:color="auto"/>
        <w:right w:val="none" w:sz="0" w:space="0" w:color="auto"/>
      </w:divBdr>
    </w:div>
    <w:div w:id="1289044100">
      <w:bodyDiv w:val="1"/>
      <w:marLeft w:val="0"/>
      <w:marRight w:val="0"/>
      <w:marTop w:val="0"/>
      <w:marBottom w:val="0"/>
      <w:divBdr>
        <w:top w:val="none" w:sz="0" w:space="0" w:color="auto"/>
        <w:left w:val="none" w:sz="0" w:space="0" w:color="auto"/>
        <w:bottom w:val="none" w:sz="0" w:space="0" w:color="auto"/>
        <w:right w:val="none" w:sz="0" w:space="0" w:color="auto"/>
      </w:divBdr>
    </w:div>
    <w:div w:id="1338072472">
      <w:bodyDiv w:val="1"/>
      <w:marLeft w:val="0"/>
      <w:marRight w:val="0"/>
      <w:marTop w:val="0"/>
      <w:marBottom w:val="0"/>
      <w:divBdr>
        <w:top w:val="none" w:sz="0" w:space="0" w:color="auto"/>
        <w:left w:val="none" w:sz="0" w:space="0" w:color="auto"/>
        <w:bottom w:val="none" w:sz="0" w:space="0" w:color="auto"/>
        <w:right w:val="none" w:sz="0" w:space="0" w:color="auto"/>
      </w:divBdr>
    </w:div>
    <w:div w:id="1462379127">
      <w:bodyDiv w:val="1"/>
      <w:marLeft w:val="0"/>
      <w:marRight w:val="0"/>
      <w:marTop w:val="0"/>
      <w:marBottom w:val="0"/>
      <w:divBdr>
        <w:top w:val="none" w:sz="0" w:space="0" w:color="auto"/>
        <w:left w:val="none" w:sz="0" w:space="0" w:color="auto"/>
        <w:bottom w:val="none" w:sz="0" w:space="0" w:color="auto"/>
        <w:right w:val="none" w:sz="0" w:space="0" w:color="auto"/>
      </w:divBdr>
    </w:div>
    <w:div w:id="1536772264">
      <w:bodyDiv w:val="1"/>
      <w:marLeft w:val="0"/>
      <w:marRight w:val="0"/>
      <w:marTop w:val="0"/>
      <w:marBottom w:val="0"/>
      <w:divBdr>
        <w:top w:val="none" w:sz="0" w:space="0" w:color="auto"/>
        <w:left w:val="none" w:sz="0" w:space="0" w:color="auto"/>
        <w:bottom w:val="none" w:sz="0" w:space="0" w:color="auto"/>
        <w:right w:val="none" w:sz="0" w:space="0" w:color="auto"/>
      </w:divBdr>
      <w:divsChild>
        <w:div w:id="1732197282">
          <w:marLeft w:val="0"/>
          <w:marRight w:val="0"/>
          <w:marTop w:val="0"/>
          <w:marBottom w:val="0"/>
          <w:divBdr>
            <w:top w:val="none" w:sz="0" w:space="0" w:color="auto"/>
            <w:left w:val="none" w:sz="0" w:space="0" w:color="auto"/>
            <w:bottom w:val="none" w:sz="0" w:space="0" w:color="auto"/>
            <w:right w:val="none" w:sz="0" w:space="0" w:color="auto"/>
          </w:divBdr>
        </w:div>
      </w:divsChild>
    </w:div>
    <w:div w:id="1553615646">
      <w:bodyDiv w:val="1"/>
      <w:marLeft w:val="0"/>
      <w:marRight w:val="0"/>
      <w:marTop w:val="0"/>
      <w:marBottom w:val="0"/>
      <w:divBdr>
        <w:top w:val="none" w:sz="0" w:space="0" w:color="auto"/>
        <w:left w:val="none" w:sz="0" w:space="0" w:color="auto"/>
        <w:bottom w:val="none" w:sz="0" w:space="0" w:color="auto"/>
        <w:right w:val="none" w:sz="0" w:space="0" w:color="auto"/>
      </w:divBdr>
    </w:div>
    <w:div w:id="1612281386">
      <w:bodyDiv w:val="1"/>
      <w:marLeft w:val="0"/>
      <w:marRight w:val="0"/>
      <w:marTop w:val="0"/>
      <w:marBottom w:val="0"/>
      <w:divBdr>
        <w:top w:val="none" w:sz="0" w:space="0" w:color="auto"/>
        <w:left w:val="none" w:sz="0" w:space="0" w:color="auto"/>
        <w:bottom w:val="none" w:sz="0" w:space="0" w:color="auto"/>
        <w:right w:val="none" w:sz="0" w:space="0" w:color="auto"/>
      </w:divBdr>
    </w:div>
    <w:div w:id="1692560749">
      <w:bodyDiv w:val="1"/>
      <w:marLeft w:val="0"/>
      <w:marRight w:val="0"/>
      <w:marTop w:val="0"/>
      <w:marBottom w:val="0"/>
      <w:divBdr>
        <w:top w:val="none" w:sz="0" w:space="0" w:color="auto"/>
        <w:left w:val="none" w:sz="0" w:space="0" w:color="auto"/>
        <w:bottom w:val="none" w:sz="0" w:space="0" w:color="auto"/>
        <w:right w:val="none" w:sz="0" w:space="0" w:color="auto"/>
      </w:divBdr>
    </w:div>
    <w:div w:id="1783526511">
      <w:bodyDiv w:val="1"/>
      <w:marLeft w:val="0"/>
      <w:marRight w:val="0"/>
      <w:marTop w:val="0"/>
      <w:marBottom w:val="0"/>
      <w:divBdr>
        <w:top w:val="none" w:sz="0" w:space="0" w:color="auto"/>
        <w:left w:val="none" w:sz="0" w:space="0" w:color="auto"/>
        <w:bottom w:val="none" w:sz="0" w:space="0" w:color="auto"/>
        <w:right w:val="none" w:sz="0" w:space="0" w:color="auto"/>
      </w:divBdr>
    </w:div>
    <w:div w:id="1788313326">
      <w:bodyDiv w:val="1"/>
      <w:marLeft w:val="0"/>
      <w:marRight w:val="0"/>
      <w:marTop w:val="0"/>
      <w:marBottom w:val="0"/>
      <w:divBdr>
        <w:top w:val="none" w:sz="0" w:space="0" w:color="auto"/>
        <w:left w:val="none" w:sz="0" w:space="0" w:color="auto"/>
        <w:bottom w:val="none" w:sz="0" w:space="0" w:color="auto"/>
        <w:right w:val="none" w:sz="0" w:space="0" w:color="auto"/>
      </w:divBdr>
    </w:div>
    <w:div w:id="1796362221">
      <w:bodyDiv w:val="1"/>
      <w:marLeft w:val="0"/>
      <w:marRight w:val="0"/>
      <w:marTop w:val="0"/>
      <w:marBottom w:val="0"/>
      <w:divBdr>
        <w:top w:val="none" w:sz="0" w:space="0" w:color="auto"/>
        <w:left w:val="none" w:sz="0" w:space="0" w:color="auto"/>
        <w:bottom w:val="none" w:sz="0" w:space="0" w:color="auto"/>
        <w:right w:val="none" w:sz="0" w:space="0" w:color="auto"/>
      </w:divBdr>
    </w:div>
    <w:div w:id="1840269087">
      <w:bodyDiv w:val="1"/>
      <w:marLeft w:val="0"/>
      <w:marRight w:val="0"/>
      <w:marTop w:val="0"/>
      <w:marBottom w:val="0"/>
      <w:divBdr>
        <w:top w:val="none" w:sz="0" w:space="0" w:color="auto"/>
        <w:left w:val="none" w:sz="0" w:space="0" w:color="auto"/>
        <w:bottom w:val="none" w:sz="0" w:space="0" w:color="auto"/>
        <w:right w:val="none" w:sz="0" w:space="0" w:color="auto"/>
      </w:divBdr>
    </w:div>
    <w:div w:id="1882785171">
      <w:bodyDiv w:val="1"/>
      <w:marLeft w:val="0"/>
      <w:marRight w:val="0"/>
      <w:marTop w:val="0"/>
      <w:marBottom w:val="0"/>
      <w:divBdr>
        <w:top w:val="none" w:sz="0" w:space="0" w:color="auto"/>
        <w:left w:val="none" w:sz="0" w:space="0" w:color="auto"/>
        <w:bottom w:val="none" w:sz="0" w:space="0" w:color="auto"/>
        <w:right w:val="none" w:sz="0" w:space="0" w:color="auto"/>
      </w:divBdr>
    </w:div>
    <w:div w:id="1905677410">
      <w:bodyDiv w:val="1"/>
      <w:marLeft w:val="0"/>
      <w:marRight w:val="0"/>
      <w:marTop w:val="0"/>
      <w:marBottom w:val="0"/>
      <w:divBdr>
        <w:top w:val="none" w:sz="0" w:space="0" w:color="auto"/>
        <w:left w:val="none" w:sz="0" w:space="0" w:color="auto"/>
        <w:bottom w:val="none" w:sz="0" w:space="0" w:color="auto"/>
        <w:right w:val="none" w:sz="0" w:space="0" w:color="auto"/>
      </w:divBdr>
    </w:div>
    <w:div w:id="1969166339">
      <w:bodyDiv w:val="1"/>
      <w:marLeft w:val="0"/>
      <w:marRight w:val="0"/>
      <w:marTop w:val="0"/>
      <w:marBottom w:val="0"/>
      <w:divBdr>
        <w:top w:val="none" w:sz="0" w:space="0" w:color="auto"/>
        <w:left w:val="none" w:sz="0" w:space="0" w:color="auto"/>
        <w:bottom w:val="none" w:sz="0" w:space="0" w:color="auto"/>
        <w:right w:val="none" w:sz="0" w:space="0" w:color="auto"/>
      </w:divBdr>
    </w:div>
    <w:div w:id="1973903040">
      <w:bodyDiv w:val="1"/>
      <w:marLeft w:val="0"/>
      <w:marRight w:val="0"/>
      <w:marTop w:val="0"/>
      <w:marBottom w:val="0"/>
      <w:divBdr>
        <w:top w:val="none" w:sz="0" w:space="0" w:color="auto"/>
        <w:left w:val="none" w:sz="0" w:space="0" w:color="auto"/>
        <w:bottom w:val="none" w:sz="0" w:space="0" w:color="auto"/>
        <w:right w:val="none" w:sz="0" w:space="0" w:color="auto"/>
      </w:divBdr>
    </w:div>
    <w:div w:id="2031569599">
      <w:bodyDiv w:val="1"/>
      <w:marLeft w:val="0"/>
      <w:marRight w:val="0"/>
      <w:marTop w:val="0"/>
      <w:marBottom w:val="0"/>
      <w:divBdr>
        <w:top w:val="none" w:sz="0" w:space="0" w:color="auto"/>
        <w:left w:val="none" w:sz="0" w:space="0" w:color="auto"/>
        <w:bottom w:val="none" w:sz="0" w:space="0" w:color="auto"/>
        <w:right w:val="none" w:sz="0" w:space="0" w:color="auto"/>
      </w:divBdr>
    </w:div>
    <w:div w:id="2047948852">
      <w:bodyDiv w:val="1"/>
      <w:marLeft w:val="0"/>
      <w:marRight w:val="0"/>
      <w:marTop w:val="0"/>
      <w:marBottom w:val="0"/>
      <w:divBdr>
        <w:top w:val="none" w:sz="0" w:space="0" w:color="auto"/>
        <w:left w:val="none" w:sz="0" w:space="0" w:color="auto"/>
        <w:bottom w:val="none" w:sz="0" w:space="0" w:color="auto"/>
        <w:right w:val="none" w:sz="0" w:space="0" w:color="auto"/>
      </w:divBdr>
    </w:div>
    <w:div w:id="21445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0AEC2-1743-4CF5-B0F0-05F4FFC7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25</Pages>
  <Words>5493</Words>
  <Characters>31313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GH-HE</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 Hesterberg</dc:creator>
  <cp:lastModifiedBy>Matthew Oolman</cp:lastModifiedBy>
  <cp:revision>27</cp:revision>
  <cp:lastPrinted>2019-06-07T21:53:00Z</cp:lastPrinted>
  <dcterms:created xsi:type="dcterms:W3CDTF">2019-05-30T16:49:00Z</dcterms:created>
  <dcterms:modified xsi:type="dcterms:W3CDTF">2019-10-02T19:05:00Z</dcterms:modified>
</cp:coreProperties>
</file>